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DCD2" w14:textId="37A8609B" w:rsidR="00C2197E" w:rsidRDefault="00C2197E" w:rsidP="00C2197E">
      <w:pPr>
        <w:pStyle w:val="Pagrindinistekstas"/>
        <w:spacing w:before="1"/>
        <w:ind w:left="97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ŽEMAITIJOS SAUGOMŲ TERITORIJŲ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DIREKCIJOS</w:t>
      </w:r>
      <w:r>
        <w:rPr>
          <w:rFonts w:ascii="Times New Roman" w:hAnsi="Times New Roman"/>
          <w:spacing w:val="-3"/>
          <w:sz w:val="22"/>
          <w:szCs w:val="22"/>
        </w:rPr>
        <w:t xml:space="preserve"> ATASKAITA </w:t>
      </w:r>
      <w:r w:rsidR="002D1AFC">
        <w:rPr>
          <w:rFonts w:ascii="Times New Roman" w:hAnsi="Times New Roman"/>
          <w:spacing w:val="-3"/>
          <w:sz w:val="22"/>
          <w:szCs w:val="22"/>
        </w:rPr>
        <w:t xml:space="preserve">UŽ 2023 M. </w:t>
      </w:r>
      <w:r>
        <w:rPr>
          <w:rFonts w:ascii="Times New Roman" w:hAnsi="Times New Roman"/>
          <w:spacing w:val="-3"/>
          <w:sz w:val="22"/>
          <w:szCs w:val="22"/>
        </w:rPr>
        <w:t xml:space="preserve">PAGAL PATVIRTINTĄ </w:t>
      </w:r>
      <w:r>
        <w:rPr>
          <w:rFonts w:ascii="Times New Roman" w:hAnsi="Times New Roman"/>
          <w:sz w:val="22"/>
          <w:szCs w:val="22"/>
        </w:rPr>
        <w:t>KORUPCIJOS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PREVENCIJOS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2022-2023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METŲ VEIKSMŲ PLAN</w:t>
      </w:r>
      <w:r w:rsidR="00EE50A6">
        <w:rPr>
          <w:rFonts w:ascii="Times New Roman" w:hAnsi="Times New Roman"/>
          <w:sz w:val="22"/>
          <w:szCs w:val="22"/>
        </w:rPr>
        <w:t>Ą</w:t>
      </w:r>
    </w:p>
    <w:p w14:paraId="0803F34F" w14:textId="114F025A" w:rsidR="004F420E" w:rsidRPr="00152DE3" w:rsidRDefault="004F420E" w:rsidP="004F42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811EBEB" w14:textId="29EA8BD4" w:rsidR="004F420E" w:rsidRPr="00152DE3" w:rsidRDefault="004F420E" w:rsidP="004F420E">
      <w:pPr>
        <w:spacing w:before="100" w:beforeAutospacing="1"/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52DE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6220F4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52DE3">
        <w:rPr>
          <w:rFonts w:ascii="Times New Roman" w:hAnsi="Times New Roman" w:cs="Times New Roman"/>
          <w:sz w:val="24"/>
          <w:szCs w:val="24"/>
          <w:lang w:val="lt-LT"/>
        </w:rPr>
        <w:t>-01-2</w:t>
      </w:r>
      <w:r w:rsidR="006220F4">
        <w:rPr>
          <w:rFonts w:ascii="Times New Roman" w:hAnsi="Times New Roman" w:cs="Times New Roman"/>
          <w:sz w:val="24"/>
          <w:szCs w:val="24"/>
          <w:lang w:val="lt-LT"/>
        </w:rPr>
        <w:t>6</w:t>
      </w:r>
    </w:p>
    <w:p w14:paraId="751EF758" w14:textId="77777777" w:rsidR="0071443C" w:rsidRPr="00981552" w:rsidRDefault="007032FF" w:rsidP="0071443C">
      <w:pPr>
        <w:spacing w:before="100" w:beforeAutospacing="1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981552">
        <w:rPr>
          <w:rFonts w:ascii="Arial" w:hAnsi="Arial" w:cs="Arial"/>
          <w:sz w:val="24"/>
          <w:szCs w:val="24"/>
          <w:lang w:val="lt-LT"/>
        </w:rPr>
        <w:t xml:space="preserve">Žemaitijos saugomų teritorijų direkcija (toliau – Direkcija) teikia ataskaitą apie Direkcijos  </w:t>
      </w:r>
      <w:r w:rsidR="004F420E" w:rsidRPr="00981552">
        <w:rPr>
          <w:rFonts w:ascii="Arial" w:hAnsi="Arial" w:cs="Arial"/>
          <w:sz w:val="24"/>
          <w:szCs w:val="24"/>
          <w:lang w:val="lt-LT"/>
        </w:rPr>
        <w:t>K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orupcijos prevencijos </w:t>
      </w:r>
      <w:r w:rsidR="004F420E" w:rsidRPr="00981552">
        <w:rPr>
          <w:rFonts w:ascii="Arial" w:hAnsi="Arial" w:cs="Arial"/>
          <w:sz w:val="24"/>
          <w:szCs w:val="24"/>
          <w:lang w:val="lt-LT"/>
        </w:rPr>
        <w:t>2022  ̶  2023 metų veiksmų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 plano,</w:t>
      </w:r>
      <w:r w:rsidR="00B24959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Pr="00981552">
        <w:rPr>
          <w:rFonts w:ascii="Arial" w:hAnsi="Arial" w:cs="Arial"/>
          <w:sz w:val="24"/>
          <w:szCs w:val="24"/>
          <w:lang w:val="lt-LT"/>
        </w:rPr>
        <w:t>patvirtinto Direkcijos direktoriaus 2022-1</w:t>
      </w:r>
      <w:r w:rsidR="004F420E" w:rsidRPr="00981552">
        <w:rPr>
          <w:rFonts w:ascii="Arial" w:hAnsi="Arial" w:cs="Arial"/>
          <w:sz w:val="24"/>
          <w:szCs w:val="24"/>
          <w:lang w:val="lt-LT"/>
        </w:rPr>
        <w:t>1</w:t>
      </w:r>
      <w:r w:rsidRPr="00981552">
        <w:rPr>
          <w:rFonts w:ascii="Arial" w:hAnsi="Arial" w:cs="Arial"/>
          <w:sz w:val="24"/>
          <w:szCs w:val="24"/>
          <w:lang w:val="lt-LT"/>
        </w:rPr>
        <w:t>-24 įsakymu Nr. V-</w:t>
      </w:r>
      <w:r w:rsidR="004F420E" w:rsidRPr="00981552">
        <w:rPr>
          <w:rFonts w:ascii="Arial" w:hAnsi="Arial" w:cs="Arial"/>
          <w:sz w:val="24"/>
          <w:szCs w:val="24"/>
          <w:lang w:val="lt-LT"/>
        </w:rPr>
        <w:t>168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, įgyvendinimą. </w:t>
      </w:r>
    </w:p>
    <w:p w14:paraId="6E03B222" w14:textId="25EC4BA6" w:rsidR="007032FF" w:rsidRPr="00981552" w:rsidRDefault="007032FF" w:rsidP="0071443C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981552">
        <w:rPr>
          <w:rFonts w:ascii="Arial" w:hAnsi="Arial" w:cs="Arial"/>
          <w:sz w:val="24"/>
          <w:szCs w:val="24"/>
          <w:lang w:val="lt-LT"/>
        </w:rPr>
        <w:t xml:space="preserve">Viešųjų ir privačių interesų derinimo įstatymo nuostatų vykdymo srityje Direkcija </w:t>
      </w:r>
      <w:r w:rsidR="00B24959" w:rsidRPr="00981552">
        <w:rPr>
          <w:rFonts w:ascii="Arial" w:hAnsi="Arial" w:cs="Arial"/>
          <w:sz w:val="24"/>
          <w:szCs w:val="24"/>
          <w:lang w:val="lt-LT"/>
        </w:rPr>
        <w:t>Korupcijos prevencijos 2022  ̶  2023 m. veiksmų plane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="000A5524" w:rsidRPr="00981552">
        <w:rPr>
          <w:rFonts w:ascii="Arial" w:hAnsi="Arial" w:cs="Arial"/>
          <w:sz w:val="24"/>
          <w:szCs w:val="24"/>
          <w:lang w:val="lt-LT"/>
        </w:rPr>
        <w:t>nusistatė</w:t>
      </w:r>
      <w:r w:rsidR="007D1D05" w:rsidRPr="00981552">
        <w:rPr>
          <w:rFonts w:ascii="Arial" w:hAnsi="Arial" w:cs="Arial"/>
          <w:sz w:val="24"/>
          <w:szCs w:val="24"/>
          <w:lang w:val="lt-LT"/>
        </w:rPr>
        <w:t xml:space="preserve"> priemones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: </w:t>
      </w:r>
    </w:p>
    <w:p w14:paraId="1ED5BCDD" w14:textId="05BD8849" w:rsidR="007032FF" w:rsidRPr="00981552" w:rsidRDefault="0071443C" w:rsidP="0071443C">
      <w:p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981552">
        <w:rPr>
          <w:rFonts w:ascii="Arial" w:hAnsi="Arial" w:cs="Arial"/>
          <w:sz w:val="24"/>
          <w:szCs w:val="24"/>
          <w:lang w:val="lt-LT"/>
        </w:rPr>
        <w:t xml:space="preserve">          </w:t>
      </w:r>
      <w:r w:rsidR="007032FF" w:rsidRPr="00981552">
        <w:rPr>
          <w:rFonts w:ascii="Arial" w:hAnsi="Arial" w:cs="Arial"/>
          <w:i/>
          <w:iCs/>
          <w:sz w:val="24"/>
          <w:szCs w:val="24"/>
          <w:lang w:val="lt-LT"/>
        </w:rPr>
        <w:t>1</w:t>
      </w:r>
      <w:r w:rsidR="00F07B9F"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. </w:t>
      </w:r>
      <w:r w:rsidR="007032FF"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Vykdyti </w:t>
      </w:r>
      <w:r w:rsidR="00D40D1E"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valstybės tarnautojų ir darbuotojų </w:t>
      </w:r>
      <w:r w:rsidR="007032FF"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viešųjų ir privačių interesų deklaracijose pateiktų duomenų kontrolę. </w:t>
      </w:r>
    </w:p>
    <w:p w14:paraId="312DED50" w14:textId="63D90B54" w:rsidR="0015603E" w:rsidRPr="000274CE" w:rsidRDefault="00075144" w:rsidP="000274CE">
      <w:pPr>
        <w:ind w:firstLine="425"/>
        <w:jc w:val="both"/>
        <w:rPr>
          <w:rFonts w:ascii="Arial" w:hAnsi="Arial" w:cs="Arial"/>
          <w:sz w:val="24"/>
          <w:szCs w:val="24"/>
          <w:lang w:val="lt-LT"/>
        </w:rPr>
      </w:pPr>
      <w:r w:rsidRPr="00981552">
        <w:rPr>
          <w:rFonts w:ascii="Arial" w:hAnsi="Arial" w:cs="Arial"/>
          <w:sz w:val="24"/>
          <w:szCs w:val="24"/>
          <w:lang w:val="lt-LT"/>
        </w:rPr>
        <w:t xml:space="preserve">  </w:t>
      </w:r>
      <w:r w:rsidR="001A6E7C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1. </w:t>
      </w:r>
      <w:r w:rsidR="007032FF" w:rsidRPr="00981552">
        <w:rPr>
          <w:rFonts w:ascii="Arial" w:hAnsi="Arial" w:cs="Arial"/>
          <w:sz w:val="24"/>
          <w:szCs w:val="24"/>
          <w:lang w:val="lt-LT"/>
        </w:rPr>
        <w:t>Sistemingai vykdyta</w:t>
      </w:r>
      <w:r w:rsidR="007D2740" w:rsidRPr="00981552">
        <w:rPr>
          <w:rFonts w:ascii="Arial" w:hAnsi="Arial" w:cs="Arial"/>
          <w:sz w:val="24"/>
          <w:szCs w:val="24"/>
          <w:lang w:val="lt-LT"/>
        </w:rPr>
        <w:t xml:space="preserve"> valstybės tarnautojų ir darbuotojų</w:t>
      </w:r>
      <w:r w:rsidR="007032FF" w:rsidRPr="00981552">
        <w:rPr>
          <w:rFonts w:ascii="Arial" w:hAnsi="Arial" w:cs="Arial"/>
          <w:sz w:val="24"/>
          <w:szCs w:val="24"/>
          <w:lang w:val="lt-LT"/>
        </w:rPr>
        <w:t xml:space="preserve"> viešųjų ir privačių interesų deklaracijose pateiktų duomenų kontrolė.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 Direkcijoje</w:t>
      </w:r>
      <w:r w:rsidR="007032FF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Pr="00981552">
        <w:rPr>
          <w:rFonts w:ascii="Arial" w:hAnsi="Arial" w:cs="Arial"/>
          <w:sz w:val="24"/>
          <w:szCs w:val="24"/>
          <w:lang w:val="lt-LT"/>
        </w:rPr>
        <w:t>p</w:t>
      </w:r>
      <w:r w:rsidR="007032FF" w:rsidRPr="00981552">
        <w:rPr>
          <w:rFonts w:ascii="Arial" w:hAnsi="Arial" w:cs="Arial"/>
          <w:sz w:val="24"/>
          <w:szCs w:val="24"/>
          <w:lang w:val="lt-LT"/>
        </w:rPr>
        <w:t xml:space="preserve">radėję dirbti </w:t>
      </w:r>
      <w:r w:rsidRPr="00981552">
        <w:rPr>
          <w:rFonts w:ascii="Arial" w:hAnsi="Arial" w:cs="Arial"/>
          <w:sz w:val="24"/>
          <w:szCs w:val="24"/>
          <w:lang w:val="lt-LT"/>
        </w:rPr>
        <w:t>ir dirbantys valstybės tarnautojai ir</w:t>
      </w:r>
      <w:r w:rsidR="007032FF" w:rsidRPr="00981552">
        <w:rPr>
          <w:rFonts w:ascii="Arial" w:hAnsi="Arial" w:cs="Arial"/>
          <w:sz w:val="24"/>
          <w:szCs w:val="24"/>
          <w:lang w:val="lt-LT"/>
        </w:rPr>
        <w:t xml:space="preserve"> darbuotojai buvo nedelsiant informuojami apie jiems kylančias prievoles viešųjų ir privačių interesų srityje.</w:t>
      </w:r>
    </w:p>
    <w:p w14:paraId="08BB1D2A" w14:textId="17F0EE4E" w:rsidR="007032FF" w:rsidRPr="00981552" w:rsidRDefault="0015603E" w:rsidP="00E82A5A">
      <w:pPr>
        <w:pStyle w:val="TableParagraph"/>
        <w:jc w:val="both"/>
        <w:rPr>
          <w:rFonts w:ascii="Arial" w:hAnsi="Arial" w:cs="Arial"/>
          <w:i/>
          <w:iCs/>
          <w:sz w:val="24"/>
          <w:szCs w:val="24"/>
        </w:rPr>
      </w:pPr>
      <w:r w:rsidRPr="00981552">
        <w:rPr>
          <w:rFonts w:ascii="Arial" w:hAnsi="Arial" w:cs="Arial"/>
          <w:sz w:val="24"/>
          <w:szCs w:val="24"/>
        </w:rPr>
        <w:t xml:space="preserve">        </w:t>
      </w:r>
      <w:r w:rsidR="00666B37" w:rsidRPr="00981552">
        <w:rPr>
          <w:rFonts w:ascii="Arial" w:hAnsi="Arial" w:cs="Arial"/>
          <w:i/>
          <w:iCs/>
          <w:sz w:val="24"/>
          <w:szCs w:val="24"/>
        </w:rPr>
        <w:t>2.</w:t>
      </w:r>
      <w:r w:rsidR="007032FF" w:rsidRPr="00981552">
        <w:rPr>
          <w:rFonts w:ascii="Arial" w:hAnsi="Arial" w:cs="Arial"/>
          <w:i/>
          <w:iCs/>
          <w:sz w:val="24"/>
          <w:szCs w:val="24"/>
        </w:rPr>
        <w:t xml:space="preserve"> </w:t>
      </w:r>
      <w:r w:rsidR="00E82A5A" w:rsidRPr="00981552">
        <w:rPr>
          <w:rFonts w:ascii="Arial" w:hAnsi="Arial" w:cs="Arial"/>
          <w:i/>
          <w:iCs/>
          <w:spacing w:val="-5"/>
          <w:sz w:val="24"/>
          <w:szCs w:val="24"/>
        </w:rPr>
        <w:t>O</w:t>
      </w:r>
      <w:r w:rsidR="00E82A5A" w:rsidRPr="00981552">
        <w:rPr>
          <w:rFonts w:ascii="Arial" w:hAnsi="Arial" w:cs="Arial"/>
          <w:i/>
          <w:iCs/>
          <w:sz w:val="24"/>
          <w:szCs w:val="24"/>
        </w:rPr>
        <w:t>rganizuoti</w:t>
      </w:r>
      <w:r w:rsidR="00E82A5A" w:rsidRPr="00981552">
        <w:rPr>
          <w:rFonts w:ascii="Arial" w:hAnsi="Arial" w:cs="Arial"/>
          <w:i/>
          <w:iCs/>
          <w:spacing w:val="-4"/>
          <w:sz w:val="24"/>
          <w:szCs w:val="24"/>
        </w:rPr>
        <w:t xml:space="preserve"> ir užtikrinti D</w:t>
      </w:r>
      <w:r w:rsidR="00E82A5A" w:rsidRPr="00981552">
        <w:rPr>
          <w:rFonts w:ascii="Arial" w:hAnsi="Arial" w:cs="Arial"/>
          <w:i/>
          <w:iCs/>
          <w:sz w:val="24"/>
          <w:szCs w:val="24"/>
        </w:rPr>
        <w:t xml:space="preserve">irekcijos </w:t>
      </w:r>
      <w:r w:rsidR="00E82A5A" w:rsidRPr="00981552">
        <w:rPr>
          <w:rFonts w:ascii="Arial" w:hAnsi="Arial" w:cs="Arial"/>
          <w:i/>
          <w:iCs/>
          <w:spacing w:val="-5"/>
          <w:sz w:val="24"/>
          <w:szCs w:val="24"/>
        </w:rPr>
        <w:t xml:space="preserve">darbuotojų </w:t>
      </w:r>
      <w:r w:rsidR="00E82A5A" w:rsidRPr="00981552">
        <w:rPr>
          <w:rFonts w:ascii="Arial" w:hAnsi="Arial" w:cs="Arial"/>
          <w:i/>
          <w:iCs/>
          <w:sz w:val="24"/>
          <w:szCs w:val="24"/>
        </w:rPr>
        <w:t>dalyvavimą Lietuvos Respublikos specialiųjų tyrimų tarnybos organizuojamose</w:t>
      </w:r>
      <w:r w:rsidR="00E82A5A" w:rsidRPr="00981552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E82A5A" w:rsidRPr="00981552">
        <w:rPr>
          <w:rFonts w:ascii="Arial" w:hAnsi="Arial" w:cs="Arial"/>
          <w:i/>
          <w:iCs/>
          <w:sz w:val="24"/>
          <w:szCs w:val="24"/>
        </w:rPr>
        <w:t>seminaruose ir veiklose korupcijos</w:t>
      </w:r>
      <w:r w:rsidR="00E82A5A" w:rsidRPr="00981552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E82A5A" w:rsidRPr="00981552">
        <w:rPr>
          <w:rFonts w:ascii="Arial" w:hAnsi="Arial" w:cs="Arial"/>
          <w:i/>
          <w:iCs/>
          <w:sz w:val="24"/>
          <w:szCs w:val="24"/>
        </w:rPr>
        <w:t>prevencijos</w:t>
      </w:r>
      <w:r w:rsidR="00E82A5A" w:rsidRPr="00981552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E82A5A" w:rsidRPr="00981552">
        <w:rPr>
          <w:rFonts w:ascii="Arial" w:hAnsi="Arial" w:cs="Arial"/>
          <w:i/>
          <w:iCs/>
          <w:sz w:val="24"/>
          <w:szCs w:val="24"/>
        </w:rPr>
        <w:t>tema.</w:t>
      </w:r>
    </w:p>
    <w:p w14:paraId="6DC291F2" w14:textId="626E1273" w:rsidR="00E82A5A" w:rsidRPr="00981552" w:rsidRDefault="00E82A5A" w:rsidP="00E82A5A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981552"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981552">
        <w:rPr>
          <w:rFonts w:ascii="Arial" w:hAnsi="Arial" w:cs="Arial"/>
          <w:sz w:val="24"/>
          <w:szCs w:val="24"/>
        </w:rPr>
        <w:t xml:space="preserve">2. </w:t>
      </w:r>
      <w:r w:rsidR="00C81F3B">
        <w:rPr>
          <w:rFonts w:ascii="Arial" w:hAnsi="Arial" w:cs="Arial"/>
          <w:sz w:val="24"/>
          <w:szCs w:val="24"/>
        </w:rPr>
        <w:t xml:space="preserve">2023 m. vasario 10 d. </w:t>
      </w:r>
      <w:r w:rsidR="00C81F3B" w:rsidRPr="00981552">
        <w:rPr>
          <w:rFonts w:ascii="Arial" w:hAnsi="Arial" w:cs="Arial"/>
          <w:sz w:val="24"/>
          <w:szCs w:val="24"/>
        </w:rPr>
        <w:t>Direkcijos darbuotoja</w:t>
      </w:r>
      <w:r w:rsidR="00C81F3B">
        <w:rPr>
          <w:rFonts w:ascii="Arial" w:hAnsi="Arial" w:cs="Arial"/>
          <w:sz w:val="24"/>
          <w:szCs w:val="24"/>
        </w:rPr>
        <w:t>s, atsakingas už žmogiškųjų išteklių valdymą</w:t>
      </w:r>
      <w:r w:rsidR="00C81F3B" w:rsidRPr="00981552">
        <w:rPr>
          <w:rFonts w:ascii="Arial" w:hAnsi="Arial" w:cs="Arial"/>
          <w:sz w:val="24"/>
          <w:szCs w:val="24"/>
        </w:rPr>
        <w:t xml:space="preserve"> dalyvavo Lietuvos Respublikos specialiųjų tyrimų tarnybos organizuotuose mokymuose</w:t>
      </w:r>
      <w:r w:rsidR="00C81F3B">
        <w:rPr>
          <w:rFonts w:ascii="Arial" w:hAnsi="Arial" w:cs="Arial"/>
          <w:sz w:val="24"/>
          <w:szCs w:val="24"/>
        </w:rPr>
        <w:t xml:space="preserve"> „Korupcijos samprata, personalo</w:t>
      </w:r>
      <w:r w:rsidR="00C81F3B" w:rsidRPr="00981552">
        <w:rPr>
          <w:rFonts w:ascii="Arial" w:hAnsi="Arial" w:cs="Arial"/>
          <w:sz w:val="24"/>
          <w:szCs w:val="24"/>
        </w:rPr>
        <w:t xml:space="preserve"> </w:t>
      </w:r>
      <w:r w:rsidR="00C81F3B">
        <w:rPr>
          <w:rFonts w:ascii="Arial" w:hAnsi="Arial" w:cs="Arial"/>
          <w:sz w:val="24"/>
          <w:szCs w:val="24"/>
        </w:rPr>
        <w:t xml:space="preserve"> patikrinimo užtikrinimas“. </w:t>
      </w:r>
      <w:r w:rsidRPr="00981552">
        <w:rPr>
          <w:rFonts w:ascii="Arial" w:hAnsi="Arial" w:cs="Arial"/>
          <w:sz w:val="24"/>
          <w:szCs w:val="24"/>
        </w:rPr>
        <w:t xml:space="preserve">2023 m. </w:t>
      </w:r>
      <w:r w:rsidR="00981552" w:rsidRPr="00981552">
        <w:rPr>
          <w:rFonts w:ascii="Arial" w:hAnsi="Arial" w:cs="Arial"/>
          <w:sz w:val="24"/>
          <w:szCs w:val="24"/>
        </w:rPr>
        <w:t>kovo</w:t>
      </w:r>
      <w:r w:rsidRPr="00981552">
        <w:rPr>
          <w:rFonts w:ascii="Arial" w:hAnsi="Arial" w:cs="Arial"/>
          <w:sz w:val="24"/>
          <w:szCs w:val="24"/>
        </w:rPr>
        <w:t xml:space="preserve"> </w:t>
      </w:r>
      <w:r w:rsidR="00981552" w:rsidRPr="00981552">
        <w:rPr>
          <w:rFonts w:ascii="Arial" w:hAnsi="Arial" w:cs="Arial"/>
          <w:sz w:val="24"/>
          <w:szCs w:val="24"/>
        </w:rPr>
        <w:t>30</w:t>
      </w:r>
      <w:r w:rsidRPr="00981552">
        <w:rPr>
          <w:rFonts w:ascii="Arial" w:hAnsi="Arial" w:cs="Arial"/>
          <w:sz w:val="24"/>
          <w:szCs w:val="24"/>
        </w:rPr>
        <w:t xml:space="preserve"> d. Direkcij</w:t>
      </w:r>
      <w:r w:rsidR="00981552" w:rsidRPr="00981552">
        <w:rPr>
          <w:rFonts w:ascii="Arial" w:hAnsi="Arial" w:cs="Arial"/>
          <w:sz w:val="24"/>
          <w:szCs w:val="24"/>
        </w:rPr>
        <w:t>os darbuotojai dalyvavo</w:t>
      </w:r>
      <w:r w:rsidRPr="00981552">
        <w:rPr>
          <w:rFonts w:ascii="Arial" w:hAnsi="Arial" w:cs="Arial"/>
          <w:sz w:val="24"/>
          <w:szCs w:val="24"/>
        </w:rPr>
        <w:t xml:space="preserve"> Lietuvos Respublikos specialiųjų tyrimų tarnyb</w:t>
      </w:r>
      <w:r w:rsidR="00981552" w:rsidRPr="00981552">
        <w:rPr>
          <w:rFonts w:ascii="Arial" w:hAnsi="Arial" w:cs="Arial"/>
          <w:sz w:val="24"/>
          <w:szCs w:val="24"/>
        </w:rPr>
        <w:t>os organizuotuose</w:t>
      </w:r>
      <w:r w:rsidRPr="00981552">
        <w:rPr>
          <w:rFonts w:ascii="Arial" w:hAnsi="Arial" w:cs="Arial"/>
          <w:sz w:val="24"/>
          <w:szCs w:val="24"/>
        </w:rPr>
        <w:t xml:space="preserve"> </w:t>
      </w:r>
      <w:r w:rsidR="00981552" w:rsidRPr="00981552">
        <w:rPr>
          <w:rFonts w:ascii="Arial" w:hAnsi="Arial" w:cs="Arial"/>
          <w:sz w:val="24"/>
          <w:szCs w:val="24"/>
        </w:rPr>
        <w:t>mokymuose šiomis temomis</w:t>
      </w:r>
      <w:r w:rsidR="00952B8C" w:rsidRPr="00981552">
        <w:rPr>
          <w:rFonts w:ascii="Arial" w:hAnsi="Arial" w:cs="Arial"/>
          <w:sz w:val="24"/>
          <w:szCs w:val="24"/>
        </w:rPr>
        <w:t>:</w:t>
      </w:r>
    </w:p>
    <w:p w14:paraId="55AF574E" w14:textId="12C2E260" w:rsidR="00226BDC" w:rsidRPr="00981552" w:rsidRDefault="00950276" w:rsidP="00226BDC">
      <w:pPr>
        <w:widowControl w:val="0"/>
        <w:suppressAutoHyphens/>
        <w:jc w:val="both"/>
        <w:rPr>
          <w:rFonts w:ascii="Arial" w:eastAsia="Calibri" w:hAnsi="Arial" w:cs="Arial"/>
          <w:sz w:val="24"/>
          <w:szCs w:val="24"/>
          <w:lang w:val="lt-LT"/>
        </w:rPr>
      </w:pPr>
      <w:r w:rsidRPr="00981552">
        <w:rPr>
          <w:rFonts w:ascii="Arial" w:hAnsi="Arial" w:cs="Arial"/>
          <w:sz w:val="24"/>
          <w:szCs w:val="24"/>
          <w:lang w:val="lt-LT"/>
        </w:rPr>
        <w:t xml:space="preserve">        </w:t>
      </w:r>
      <w:r w:rsidR="00F66C36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Pr="00981552">
        <w:rPr>
          <w:rFonts w:ascii="Arial" w:hAnsi="Arial" w:cs="Arial"/>
          <w:sz w:val="24"/>
          <w:szCs w:val="24"/>
          <w:lang w:val="lt-LT"/>
        </w:rPr>
        <w:t>a)</w:t>
      </w:r>
      <w:r w:rsidR="00226BDC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="00226BDC" w:rsidRPr="00981552">
        <w:rPr>
          <w:rFonts w:ascii="Arial" w:eastAsia="Calibri" w:hAnsi="Arial" w:cs="Arial"/>
          <w:sz w:val="24"/>
          <w:szCs w:val="24"/>
          <w:lang w:val="lt-LT"/>
        </w:rPr>
        <w:t>Korupcijos samprata ir pasireiškimas Lietuvoje</w:t>
      </w:r>
      <w:r w:rsidR="00981552" w:rsidRPr="00981552">
        <w:rPr>
          <w:rFonts w:ascii="Arial" w:eastAsia="Calibri" w:hAnsi="Arial" w:cs="Arial"/>
          <w:sz w:val="24"/>
          <w:szCs w:val="24"/>
          <w:lang w:val="lt-LT"/>
        </w:rPr>
        <w:t>;</w:t>
      </w:r>
    </w:p>
    <w:p w14:paraId="143913C9" w14:textId="0B1C6000" w:rsidR="00B82CC1" w:rsidRPr="00981552" w:rsidRDefault="00226BDC" w:rsidP="00226BDC">
      <w:pPr>
        <w:widowControl w:val="0"/>
        <w:suppressAutoHyphens/>
        <w:jc w:val="both"/>
        <w:rPr>
          <w:rFonts w:ascii="Arial" w:eastAsia="Calibri" w:hAnsi="Arial" w:cs="Arial"/>
          <w:sz w:val="24"/>
          <w:szCs w:val="24"/>
          <w:lang w:val="lt-LT"/>
        </w:rPr>
      </w:pPr>
      <w:r w:rsidRPr="00981552">
        <w:rPr>
          <w:rFonts w:ascii="Arial" w:eastAsia="Calibri" w:hAnsi="Arial" w:cs="Arial"/>
          <w:sz w:val="24"/>
          <w:szCs w:val="24"/>
          <w:lang w:val="lt-LT"/>
        </w:rPr>
        <w:t xml:space="preserve">        </w:t>
      </w:r>
      <w:r w:rsidR="00F66C36" w:rsidRPr="00981552">
        <w:rPr>
          <w:rFonts w:ascii="Arial" w:eastAsia="Calibri" w:hAnsi="Arial" w:cs="Arial"/>
          <w:sz w:val="24"/>
          <w:szCs w:val="24"/>
          <w:lang w:val="lt-LT"/>
        </w:rPr>
        <w:t xml:space="preserve"> </w:t>
      </w:r>
      <w:r w:rsidRPr="00981552">
        <w:rPr>
          <w:rFonts w:ascii="Arial" w:eastAsia="Calibri" w:hAnsi="Arial" w:cs="Arial"/>
          <w:sz w:val="24"/>
          <w:szCs w:val="24"/>
          <w:lang w:val="lt-LT"/>
        </w:rPr>
        <w:t>b) Korupcijos samprata ir pasireiškimas Lietuvoje. Interesų konfliktai</w:t>
      </w:r>
      <w:r w:rsidR="00B82CC1" w:rsidRPr="00981552">
        <w:rPr>
          <w:rFonts w:ascii="Arial" w:eastAsia="Calibri" w:hAnsi="Arial" w:cs="Arial"/>
          <w:sz w:val="24"/>
          <w:szCs w:val="24"/>
          <w:lang w:val="lt-LT"/>
        </w:rPr>
        <w:t>;</w:t>
      </w:r>
    </w:p>
    <w:p w14:paraId="7A6EFDEA" w14:textId="203DDCD5" w:rsidR="00C81F3B" w:rsidRPr="008058B4" w:rsidRDefault="00B82CC1" w:rsidP="008058B4">
      <w:pPr>
        <w:widowControl w:val="0"/>
        <w:suppressAutoHyphens/>
        <w:jc w:val="both"/>
        <w:rPr>
          <w:rFonts w:ascii="Arial" w:eastAsia="Calibri" w:hAnsi="Arial" w:cs="Arial"/>
          <w:sz w:val="24"/>
          <w:szCs w:val="24"/>
          <w:lang w:val="lt-LT"/>
        </w:rPr>
      </w:pPr>
      <w:r w:rsidRPr="00981552">
        <w:rPr>
          <w:rFonts w:ascii="Arial" w:eastAsia="Calibri" w:hAnsi="Arial" w:cs="Arial"/>
          <w:sz w:val="24"/>
          <w:szCs w:val="24"/>
          <w:lang w:val="lt-LT"/>
        </w:rPr>
        <w:t xml:space="preserve">        </w:t>
      </w:r>
      <w:r w:rsidR="00F66C36" w:rsidRPr="00981552">
        <w:rPr>
          <w:rFonts w:ascii="Arial" w:eastAsia="Calibri" w:hAnsi="Arial" w:cs="Arial"/>
          <w:sz w:val="24"/>
          <w:szCs w:val="24"/>
          <w:lang w:val="lt-LT"/>
        </w:rPr>
        <w:t xml:space="preserve"> </w:t>
      </w:r>
      <w:r w:rsidR="00981552" w:rsidRPr="00981552">
        <w:rPr>
          <w:rFonts w:ascii="Arial" w:eastAsia="Calibri" w:hAnsi="Arial" w:cs="Arial"/>
          <w:sz w:val="24"/>
          <w:szCs w:val="24"/>
          <w:lang w:val="lt-LT"/>
        </w:rPr>
        <w:t>c</w:t>
      </w:r>
      <w:r w:rsidRPr="00981552">
        <w:rPr>
          <w:rFonts w:ascii="Arial" w:eastAsia="Calibri" w:hAnsi="Arial" w:cs="Arial"/>
          <w:sz w:val="24"/>
          <w:szCs w:val="24"/>
          <w:lang w:val="lt-LT"/>
        </w:rPr>
        <w:t>)</w:t>
      </w:r>
      <w:r w:rsidR="002F152F" w:rsidRPr="00981552">
        <w:rPr>
          <w:rFonts w:ascii="Arial" w:eastAsia="Calibri" w:hAnsi="Arial" w:cs="Arial"/>
          <w:sz w:val="24"/>
          <w:szCs w:val="24"/>
          <w:lang w:val="lt-LT"/>
        </w:rPr>
        <w:t xml:space="preserve"> Korupcijos samprata ir pasireiškimas Lietuvoje. Dovanų politika.</w:t>
      </w:r>
    </w:p>
    <w:p w14:paraId="2891745D" w14:textId="2983C668" w:rsidR="00C81F3B" w:rsidRPr="008058B4" w:rsidRDefault="00C81F3B" w:rsidP="008058B4">
      <w:pPr>
        <w:pStyle w:val="Table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  <w:tab/>
        <w:t>Direkcijos</w:t>
      </w:r>
      <w:r w:rsidRPr="00981552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darbuotojai</w:t>
      </w:r>
      <w:r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buvo skatinami</w:t>
      </w:r>
      <w:r w:rsidRPr="00981552"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savarankiškai gilinti žinias korupcijai atsparios aplinkos kūrimo klausimais, naudojantis nemokamu savarankiško antikorupcinio sąmoningumo didinimo įrankiu – e. mokymo platforma </w:t>
      </w:r>
      <w:hyperlink r:id="rId7" w:tgtFrame="_blank" w:history="1">
        <w:r w:rsidRPr="00981552">
          <w:rPr>
            <w:rStyle w:val="Hipersaitas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https://emokymai.stt.lt/</w:t>
        </w:r>
      </w:hyperlink>
      <w:r w:rsidRPr="00981552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301CB0C" w14:textId="3CCBD9D3" w:rsidR="0015603E" w:rsidRPr="008058B4" w:rsidRDefault="008058B4" w:rsidP="00226BDC">
      <w:pPr>
        <w:widowControl w:val="0"/>
        <w:suppressAutoHyphens/>
        <w:jc w:val="both"/>
        <w:rPr>
          <w:rFonts w:ascii="Arial" w:eastAsia="Calibri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ab/>
      </w:r>
      <w:r w:rsidR="00365D5D" w:rsidRPr="00981552">
        <w:rPr>
          <w:rFonts w:ascii="Arial" w:hAnsi="Arial" w:cs="Arial"/>
          <w:sz w:val="24"/>
          <w:szCs w:val="24"/>
          <w:lang w:val="lt-LT"/>
        </w:rPr>
        <w:t>Direkcijos</w:t>
      </w:r>
      <w:r w:rsidR="00365D5D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interneto</w:t>
      </w:r>
      <w:r w:rsidR="00365D5D" w:rsidRPr="00981552">
        <w:rPr>
          <w:rFonts w:ascii="Arial" w:hAnsi="Arial" w:cs="Arial"/>
          <w:spacing w:val="-6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svetainėje</w:t>
      </w:r>
      <w:r w:rsidR="00365D5D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 </w:t>
      </w:r>
      <w:r w:rsidR="00B37784" w:rsidRPr="00981552">
        <w:rPr>
          <w:rFonts w:ascii="Arial" w:hAnsi="Arial" w:cs="Arial"/>
          <w:sz w:val="24"/>
          <w:szCs w:val="24"/>
          <w:lang w:val="lt-LT"/>
        </w:rPr>
        <w:t>paskelbta</w:t>
      </w:r>
      <w:r w:rsidR="00365D5D" w:rsidRPr="00981552">
        <w:rPr>
          <w:rFonts w:ascii="Arial" w:hAnsi="Arial" w:cs="Arial"/>
          <w:sz w:val="24"/>
          <w:szCs w:val="24"/>
          <w:lang w:val="lt-LT"/>
        </w:rPr>
        <w:t xml:space="preserve"> informacij</w:t>
      </w:r>
      <w:r w:rsidR="00B37784" w:rsidRPr="00981552">
        <w:rPr>
          <w:rFonts w:ascii="Arial" w:hAnsi="Arial" w:cs="Arial"/>
          <w:sz w:val="24"/>
          <w:szCs w:val="24"/>
          <w:lang w:val="lt-LT"/>
        </w:rPr>
        <w:t>a</w:t>
      </w:r>
      <w:r w:rsidR="00365D5D" w:rsidRPr="00981552">
        <w:rPr>
          <w:rFonts w:ascii="Arial" w:hAnsi="Arial" w:cs="Arial"/>
          <w:spacing w:val="-6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apie</w:t>
      </w:r>
      <w:r w:rsidR="00365D5D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atsakomybę</w:t>
      </w:r>
      <w:r w:rsidR="00365D5D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už</w:t>
      </w:r>
      <w:r w:rsidR="00365D5D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korupcinio</w:t>
      </w:r>
      <w:r w:rsidR="00365D5D" w:rsidRPr="00981552">
        <w:rPr>
          <w:rFonts w:ascii="Arial" w:hAnsi="Arial" w:cs="Arial"/>
          <w:spacing w:val="-41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pobūdžio</w:t>
      </w:r>
      <w:r w:rsidR="00365D5D" w:rsidRPr="00981552">
        <w:rPr>
          <w:rFonts w:ascii="Arial" w:hAnsi="Arial" w:cs="Arial"/>
          <w:spacing w:val="-3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teisės</w:t>
      </w:r>
      <w:r w:rsidR="00365D5D" w:rsidRPr="00981552">
        <w:rPr>
          <w:rFonts w:ascii="Arial" w:hAnsi="Arial" w:cs="Arial"/>
          <w:spacing w:val="-2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pažeidimus</w:t>
      </w:r>
      <w:r w:rsidR="00B37784" w:rsidRPr="00981552">
        <w:rPr>
          <w:rFonts w:ascii="Arial" w:hAnsi="Arial" w:cs="Arial"/>
          <w:sz w:val="24"/>
          <w:szCs w:val="24"/>
          <w:lang w:val="lt-LT"/>
        </w:rPr>
        <w:t>, nurodyta</w:t>
      </w:r>
      <w:r w:rsidR="00365D5D" w:rsidRPr="00981552">
        <w:rPr>
          <w:rFonts w:ascii="Arial" w:hAnsi="Arial" w:cs="Arial"/>
          <w:spacing w:val="1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kur</w:t>
      </w:r>
      <w:r w:rsidR="00365D5D" w:rsidRPr="00981552">
        <w:rPr>
          <w:rFonts w:ascii="Arial" w:hAnsi="Arial" w:cs="Arial"/>
          <w:spacing w:val="-1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gali kreiptis</w:t>
      </w:r>
      <w:r w:rsidR="00365D5D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asmuo,</w:t>
      </w:r>
      <w:r w:rsidR="00365D5D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susidūręs</w:t>
      </w:r>
      <w:r w:rsidR="00365D5D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su</w:t>
      </w:r>
      <w:r w:rsidR="00365D5D" w:rsidRPr="00981552">
        <w:rPr>
          <w:rFonts w:ascii="Arial" w:hAnsi="Arial" w:cs="Arial"/>
          <w:spacing w:val="-3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korupcinio</w:t>
      </w:r>
      <w:r w:rsidR="00365D5D" w:rsidRPr="00981552">
        <w:rPr>
          <w:rFonts w:ascii="Arial" w:hAnsi="Arial" w:cs="Arial"/>
          <w:spacing w:val="-41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pobūdžio</w:t>
      </w:r>
      <w:r w:rsidR="00365D5D" w:rsidRPr="00981552">
        <w:rPr>
          <w:rFonts w:ascii="Arial" w:hAnsi="Arial" w:cs="Arial"/>
          <w:spacing w:val="-2"/>
          <w:sz w:val="24"/>
          <w:szCs w:val="24"/>
          <w:lang w:val="lt-LT"/>
        </w:rPr>
        <w:t xml:space="preserve"> </w:t>
      </w:r>
      <w:r w:rsidR="00365D5D" w:rsidRPr="00981552">
        <w:rPr>
          <w:rFonts w:ascii="Arial" w:hAnsi="Arial" w:cs="Arial"/>
          <w:sz w:val="24"/>
          <w:szCs w:val="24"/>
          <w:lang w:val="lt-LT"/>
        </w:rPr>
        <w:t>veika.</w:t>
      </w:r>
    </w:p>
    <w:p w14:paraId="664E858B" w14:textId="5101E507" w:rsidR="00E74285" w:rsidRPr="00981552" w:rsidRDefault="0015603E" w:rsidP="00226BDC">
      <w:pPr>
        <w:widowControl w:val="0"/>
        <w:suppressAutoHyphens/>
        <w:jc w:val="both"/>
        <w:rPr>
          <w:rFonts w:ascii="Arial" w:hAnsi="Arial" w:cs="Arial"/>
          <w:i/>
          <w:iCs/>
          <w:sz w:val="24"/>
          <w:szCs w:val="24"/>
          <w:lang w:val="lt-LT"/>
        </w:rPr>
      </w:pPr>
      <w:r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         </w:t>
      </w:r>
      <w:r w:rsidR="00EE50A6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="00E74285"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3. </w:t>
      </w:r>
      <w:r w:rsidR="00413715" w:rsidRPr="00981552">
        <w:rPr>
          <w:rFonts w:ascii="Arial" w:hAnsi="Arial" w:cs="Arial"/>
          <w:i/>
          <w:iCs/>
          <w:sz w:val="24"/>
          <w:szCs w:val="24"/>
          <w:lang w:val="lt-LT"/>
        </w:rPr>
        <w:t>Informuoti apie galimas korupcinio pobūdžio veikas ir nustatytus korupcijos atvejus.</w:t>
      </w:r>
    </w:p>
    <w:p w14:paraId="1FC0AA6E" w14:textId="50BC1788" w:rsidR="009F225A" w:rsidRDefault="009F225A" w:rsidP="00226BDC">
      <w:pPr>
        <w:widowControl w:val="0"/>
        <w:suppressAutoHyphens/>
        <w:jc w:val="both"/>
        <w:rPr>
          <w:rFonts w:ascii="Arial" w:hAnsi="Arial" w:cs="Arial"/>
          <w:sz w:val="24"/>
          <w:szCs w:val="24"/>
          <w:lang w:val="lt-LT"/>
        </w:rPr>
      </w:pPr>
      <w:r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       </w:t>
      </w:r>
      <w:r w:rsidR="00350A90"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Pr="00981552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="00EE50A6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Pr="00981552">
        <w:rPr>
          <w:rFonts w:ascii="Arial" w:hAnsi="Arial" w:cs="Arial"/>
          <w:sz w:val="24"/>
          <w:szCs w:val="24"/>
          <w:lang w:val="lt-LT"/>
        </w:rPr>
        <w:t xml:space="preserve">3.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Direkcija</w:t>
      </w:r>
      <w:r w:rsidR="00374B81" w:rsidRPr="00981552">
        <w:rPr>
          <w:rFonts w:ascii="Arial" w:hAnsi="Arial" w:cs="Arial"/>
          <w:sz w:val="24"/>
          <w:szCs w:val="24"/>
          <w:lang w:val="lt-LT"/>
        </w:rPr>
        <w:t>,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laikotarpiu nuo 202</w:t>
      </w:r>
      <w:r w:rsidR="00FA6B50" w:rsidRPr="00981552">
        <w:rPr>
          <w:rFonts w:ascii="Arial" w:hAnsi="Arial" w:cs="Arial"/>
          <w:sz w:val="24"/>
          <w:szCs w:val="24"/>
          <w:lang w:val="lt-LT"/>
        </w:rPr>
        <w:t>3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m. </w:t>
      </w:r>
      <w:r w:rsidR="00FA6B50" w:rsidRPr="00981552">
        <w:rPr>
          <w:rFonts w:ascii="Arial" w:hAnsi="Arial" w:cs="Arial"/>
          <w:sz w:val="24"/>
          <w:szCs w:val="24"/>
          <w:lang w:val="lt-LT"/>
        </w:rPr>
        <w:t>sausio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1 d. iki 2023 m. </w:t>
      </w:r>
      <w:r w:rsidR="00FA6B50" w:rsidRPr="00981552">
        <w:rPr>
          <w:rFonts w:ascii="Arial" w:hAnsi="Arial" w:cs="Arial"/>
          <w:sz w:val="24"/>
          <w:szCs w:val="24"/>
          <w:lang w:val="lt-LT"/>
        </w:rPr>
        <w:t>gruodžio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="00FA6B50" w:rsidRPr="00981552">
        <w:rPr>
          <w:rFonts w:ascii="Arial" w:hAnsi="Arial" w:cs="Arial"/>
          <w:sz w:val="24"/>
          <w:szCs w:val="24"/>
          <w:lang w:val="lt-LT"/>
        </w:rPr>
        <w:t>31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d. negavo</w:t>
      </w:r>
      <w:r w:rsidR="005A2ECA" w:rsidRPr="00981552">
        <w:rPr>
          <w:rFonts w:ascii="Arial" w:hAnsi="Arial" w:cs="Arial"/>
          <w:spacing w:val="-6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pranešimų</w:t>
      </w:r>
      <w:r w:rsidR="005A2ECA" w:rsidRPr="00981552">
        <w:rPr>
          <w:rFonts w:ascii="Arial" w:hAnsi="Arial" w:cs="Arial"/>
          <w:spacing w:val="-6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apie</w:t>
      </w:r>
      <w:r w:rsidR="005A2ECA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galimas</w:t>
      </w:r>
      <w:r w:rsidR="005A2ECA" w:rsidRPr="00981552">
        <w:rPr>
          <w:rFonts w:ascii="Arial" w:hAnsi="Arial" w:cs="Arial"/>
          <w:spacing w:val="-6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korupcines veikas,</w:t>
      </w:r>
      <w:r w:rsidR="005A2ECA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 apie kurias </w:t>
      </w:r>
      <w:r w:rsidR="00D5610F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reikia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nedelsiant</w:t>
      </w:r>
      <w:r w:rsidR="005A2ECA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informuoti</w:t>
      </w:r>
      <w:r w:rsidR="005A2ECA" w:rsidRPr="00981552">
        <w:rPr>
          <w:rFonts w:ascii="Arial" w:hAnsi="Arial" w:cs="Arial"/>
          <w:spacing w:val="-1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įstaigos</w:t>
      </w:r>
      <w:r w:rsidR="005A2ECA" w:rsidRPr="00981552">
        <w:rPr>
          <w:rFonts w:ascii="Arial" w:hAnsi="Arial" w:cs="Arial"/>
          <w:spacing w:val="-4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vadovą</w:t>
      </w:r>
      <w:r w:rsidR="00D5610F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pacing w:val="-41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ir</w:t>
      </w:r>
      <w:r w:rsidR="005A2ECA" w:rsidRPr="00981552">
        <w:rPr>
          <w:rFonts w:ascii="Arial" w:hAnsi="Arial" w:cs="Arial"/>
          <w:spacing w:val="-3"/>
          <w:sz w:val="24"/>
          <w:szCs w:val="24"/>
          <w:lang w:val="lt-LT"/>
        </w:rPr>
        <w:t xml:space="preserve"> </w:t>
      </w:r>
      <w:r w:rsidR="00D5610F" w:rsidRPr="00981552">
        <w:rPr>
          <w:rFonts w:ascii="Arial" w:hAnsi="Arial" w:cs="Arial"/>
          <w:spacing w:val="-3"/>
          <w:sz w:val="24"/>
          <w:szCs w:val="24"/>
          <w:lang w:val="lt-LT"/>
        </w:rPr>
        <w:t xml:space="preserve">Lietuvos Respublikos </w:t>
      </w:r>
      <w:r w:rsidR="00D5610F" w:rsidRPr="00981552">
        <w:rPr>
          <w:rFonts w:ascii="Arial" w:hAnsi="Arial" w:cs="Arial"/>
          <w:sz w:val="24"/>
          <w:szCs w:val="24"/>
          <w:lang w:val="lt-LT"/>
        </w:rPr>
        <w:t>s</w:t>
      </w:r>
      <w:r w:rsidR="005A2ECA" w:rsidRPr="00981552">
        <w:rPr>
          <w:rFonts w:ascii="Arial" w:hAnsi="Arial" w:cs="Arial"/>
          <w:sz w:val="24"/>
          <w:szCs w:val="24"/>
          <w:lang w:val="lt-LT"/>
        </w:rPr>
        <w:t>pecialiųjų</w:t>
      </w:r>
      <w:r w:rsidR="005A2ECA" w:rsidRPr="00981552">
        <w:rPr>
          <w:rFonts w:ascii="Arial" w:hAnsi="Arial" w:cs="Arial"/>
          <w:spacing w:val="-1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tyrimų tarnybą. Direkcijo</w:t>
      </w:r>
      <w:r w:rsidR="00305434" w:rsidRPr="00981552">
        <w:rPr>
          <w:rFonts w:ascii="Arial" w:hAnsi="Arial" w:cs="Arial"/>
          <w:sz w:val="24"/>
          <w:szCs w:val="24"/>
          <w:lang w:val="lt-LT"/>
        </w:rPr>
        <w:t>je, per aukščiau</w:t>
      </w:r>
      <w:r w:rsidR="005A2ECA" w:rsidRPr="00981552">
        <w:rPr>
          <w:rFonts w:ascii="Arial" w:hAnsi="Arial" w:cs="Arial"/>
          <w:spacing w:val="-5"/>
          <w:sz w:val="24"/>
          <w:szCs w:val="24"/>
          <w:lang w:val="lt-LT"/>
        </w:rPr>
        <w:t xml:space="preserve"> </w:t>
      </w:r>
      <w:r w:rsidR="00305434" w:rsidRPr="00981552">
        <w:rPr>
          <w:rFonts w:ascii="Arial" w:hAnsi="Arial" w:cs="Arial"/>
          <w:spacing w:val="-5"/>
          <w:sz w:val="24"/>
          <w:szCs w:val="24"/>
          <w:lang w:val="lt-LT"/>
        </w:rPr>
        <w:t>nurodytą laikotarpį</w:t>
      </w:r>
      <w:r w:rsidR="00305434" w:rsidRPr="00981552">
        <w:rPr>
          <w:rFonts w:ascii="Arial" w:hAnsi="Arial" w:cs="Arial"/>
          <w:spacing w:val="-41"/>
          <w:sz w:val="24"/>
          <w:szCs w:val="24"/>
          <w:lang w:val="lt-LT"/>
        </w:rPr>
        <w:t>,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</w:t>
      </w:r>
      <w:r w:rsidR="00305434" w:rsidRPr="00981552">
        <w:rPr>
          <w:rFonts w:ascii="Arial" w:hAnsi="Arial" w:cs="Arial"/>
          <w:sz w:val="24"/>
          <w:szCs w:val="24"/>
          <w:lang w:val="lt-LT"/>
        </w:rPr>
        <w:t>nebuvo</w:t>
      </w:r>
      <w:r w:rsidR="005A2ECA" w:rsidRPr="00981552">
        <w:rPr>
          <w:rFonts w:ascii="Arial" w:hAnsi="Arial" w:cs="Arial"/>
          <w:sz w:val="24"/>
          <w:szCs w:val="24"/>
          <w:lang w:val="lt-LT"/>
        </w:rPr>
        <w:t xml:space="preserve"> nustatyt</w:t>
      </w:r>
      <w:r w:rsidR="00372FB2" w:rsidRPr="00981552">
        <w:rPr>
          <w:rFonts w:ascii="Arial" w:hAnsi="Arial" w:cs="Arial"/>
          <w:sz w:val="24"/>
          <w:szCs w:val="24"/>
          <w:lang w:val="lt-LT"/>
        </w:rPr>
        <w:t>a</w:t>
      </w:r>
      <w:r w:rsidR="005A2ECA" w:rsidRPr="00981552">
        <w:rPr>
          <w:rFonts w:ascii="Arial" w:hAnsi="Arial" w:cs="Arial"/>
          <w:spacing w:val="1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korupcijos</w:t>
      </w:r>
      <w:r w:rsidR="005A2ECA" w:rsidRPr="00981552">
        <w:rPr>
          <w:rFonts w:ascii="Arial" w:hAnsi="Arial" w:cs="Arial"/>
          <w:spacing w:val="-2"/>
          <w:sz w:val="24"/>
          <w:szCs w:val="24"/>
          <w:lang w:val="lt-LT"/>
        </w:rPr>
        <w:t xml:space="preserve"> </w:t>
      </w:r>
      <w:r w:rsidR="005A2ECA" w:rsidRPr="00981552">
        <w:rPr>
          <w:rFonts w:ascii="Arial" w:hAnsi="Arial" w:cs="Arial"/>
          <w:sz w:val="24"/>
          <w:szCs w:val="24"/>
          <w:lang w:val="lt-LT"/>
        </w:rPr>
        <w:t>atvej</w:t>
      </w:r>
      <w:r w:rsidR="00372FB2" w:rsidRPr="00981552">
        <w:rPr>
          <w:rFonts w:ascii="Arial" w:hAnsi="Arial" w:cs="Arial"/>
          <w:sz w:val="24"/>
          <w:szCs w:val="24"/>
          <w:lang w:val="lt-LT"/>
        </w:rPr>
        <w:t>ų</w:t>
      </w:r>
      <w:r w:rsidR="005A2ECA" w:rsidRPr="00981552">
        <w:rPr>
          <w:rFonts w:ascii="Arial" w:hAnsi="Arial" w:cs="Arial"/>
          <w:sz w:val="24"/>
          <w:szCs w:val="24"/>
          <w:lang w:val="lt-LT"/>
        </w:rPr>
        <w:t>.</w:t>
      </w:r>
    </w:p>
    <w:p w14:paraId="3FB65FF2" w14:textId="2F7A3112" w:rsidR="00EE50A6" w:rsidRPr="00EE50A6" w:rsidRDefault="00EE50A6" w:rsidP="00226BDC">
      <w:pPr>
        <w:widowControl w:val="0"/>
        <w:suppressAutoHyphens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ab/>
      </w:r>
      <w:r w:rsidRPr="00EE50A6">
        <w:rPr>
          <w:rFonts w:ascii="Arial" w:hAnsi="Arial" w:cs="Arial"/>
          <w:sz w:val="24"/>
          <w:szCs w:val="24"/>
          <w:lang w:val="lt-LT"/>
        </w:rPr>
        <w:t xml:space="preserve">4. </w:t>
      </w:r>
      <w:r w:rsidRPr="00EE50A6">
        <w:rPr>
          <w:rFonts w:ascii="Arial" w:hAnsi="Arial" w:cs="Arial"/>
          <w:sz w:val="24"/>
          <w:szCs w:val="24"/>
          <w:lang w:val="lt-LT"/>
        </w:rPr>
        <w:t>Atlikti Direkcijos darbuotojų tolerancijos korupcijai nustatym</w:t>
      </w:r>
      <w:r w:rsidRPr="00EE50A6">
        <w:rPr>
          <w:rFonts w:ascii="Arial" w:hAnsi="Arial" w:cs="Arial"/>
          <w:sz w:val="24"/>
          <w:szCs w:val="24"/>
          <w:lang w:val="lt-LT"/>
        </w:rPr>
        <w:t>ą.</w:t>
      </w:r>
    </w:p>
    <w:p w14:paraId="1CEC113D" w14:textId="02885040" w:rsidR="00EE50A6" w:rsidRPr="000466B5" w:rsidRDefault="00EE50A6" w:rsidP="00EE50A6">
      <w:pPr>
        <w:jc w:val="both"/>
        <w:rPr>
          <w:rFonts w:ascii="Arial" w:hAnsi="Arial" w:cs="Arial"/>
          <w:color w:val="000000" w:themeColor="text1"/>
          <w:sz w:val="24"/>
          <w:szCs w:val="24"/>
          <w:lang w:val="lt-LT"/>
        </w:rPr>
      </w:pPr>
      <w:r w:rsidRPr="00EE50A6">
        <w:rPr>
          <w:rFonts w:ascii="Arial" w:hAnsi="Arial" w:cs="Arial"/>
          <w:sz w:val="24"/>
          <w:szCs w:val="24"/>
          <w:lang w:val="lt-LT"/>
        </w:rPr>
        <w:tab/>
      </w:r>
      <w:r w:rsidRPr="000466B5">
        <w:rPr>
          <w:rFonts w:ascii="Arial" w:hAnsi="Arial" w:cs="Arial"/>
          <w:sz w:val="24"/>
          <w:szCs w:val="24"/>
          <w:lang w:val="lt-LT"/>
        </w:rPr>
        <w:t xml:space="preserve">4. 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2023 m. gruodžio mėnesį Direkcija organizavo </w:t>
      </w:r>
      <w:r w:rsidR="00E923BB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ir vykdė 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darbuotojų </w:t>
      </w:r>
      <w:r w:rsidR="00E923BB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tolerancijos 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korupcij</w:t>
      </w:r>
      <w:r w:rsidR="00E923BB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ai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</w:t>
      </w:r>
      <w:r w:rsidR="00E923BB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nustatymą</w:t>
      </w:r>
      <w:r w:rsidR="000466B5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,</w:t>
      </w:r>
      <w:r w:rsidR="00E923BB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kuris vyko apklausos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</w:t>
      </w:r>
      <w:r w:rsidR="000466B5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būdu.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Apklausa vyko 2023 m. gruodžio 21</w:t>
      </w:r>
      <w:r w:rsidR="000466B5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-28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</w:t>
      </w:r>
      <w:r w:rsidR="000466B5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dienomis, apklausoje</w:t>
      </w:r>
      <w:r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dalyvavo 32 Direkcijos darbuotojai</w:t>
      </w:r>
      <w:r w:rsidR="000466B5" w:rsidRPr="000466B5">
        <w:rPr>
          <w:rFonts w:ascii="Arial" w:hAnsi="Arial" w:cs="Arial"/>
          <w:color w:val="000000" w:themeColor="text1"/>
          <w:sz w:val="24"/>
          <w:szCs w:val="24"/>
          <w:lang w:val="lt-LT"/>
        </w:rPr>
        <w:t>.</w:t>
      </w:r>
    </w:p>
    <w:p w14:paraId="0D5A948D" w14:textId="77777777" w:rsidR="007032FF" w:rsidRPr="00981552" w:rsidRDefault="007032FF" w:rsidP="007032FF">
      <w:pPr>
        <w:spacing w:before="100" w:beforeAutospacing="1" w:line="276" w:lineRule="auto"/>
        <w:ind w:firstLine="425"/>
        <w:jc w:val="both"/>
        <w:rPr>
          <w:rFonts w:ascii="Arial" w:hAnsi="Arial" w:cs="Arial"/>
          <w:sz w:val="24"/>
          <w:szCs w:val="24"/>
          <w:lang w:val="lt-LT"/>
        </w:rPr>
      </w:pPr>
    </w:p>
    <w:sectPr w:rsidR="007032FF" w:rsidRPr="0098155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B62D" w14:textId="77777777" w:rsidR="00DB1550" w:rsidRDefault="00DB1550" w:rsidP="004F420E">
      <w:r>
        <w:separator/>
      </w:r>
    </w:p>
  </w:endnote>
  <w:endnote w:type="continuationSeparator" w:id="0">
    <w:p w14:paraId="5B5A3D0B" w14:textId="77777777" w:rsidR="00DB1550" w:rsidRDefault="00DB1550" w:rsidP="004F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B19E" w14:textId="77777777" w:rsidR="00DB1550" w:rsidRDefault="00DB1550" w:rsidP="004F420E">
      <w:r>
        <w:separator/>
      </w:r>
    </w:p>
  </w:footnote>
  <w:footnote w:type="continuationSeparator" w:id="0">
    <w:p w14:paraId="10DCB14D" w14:textId="77777777" w:rsidR="00DB1550" w:rsidRDefault="00DB1550" w:rsidP="004F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79"/>
    <w:rsid w:val="000274CE"/>
    <w:rsid w:val="00033D26"/>
    <w:rsid w:val="000466B5"/>
    <w:rsid w:val="00075144"/>
    <w:rsid w:val="000A5524"/>
    <w:rsid w:val="001436A5"/>
    <w:rsid w:val="00152DE3"/>
    <w:rsid w:val="0015603E"/>
    <w:rsid w:val="001A6E7C"/>
    <w:rsid w:val="00226BDC"/>
    <w:rsid w:val="002D1AFC"/>
    <w:rsid w:val="002F152F"/>
    <w:rsid w:val="00305434"/>
    <w:rsid w:val="00350A90"/>
    <w:rsid w:val="003641EC"/>
    <w:rsid w:val="00365D5D"/>
    <w:rsid w:val="00372FB2"/>
    <w:rsid w:val="00374B81"/>
    <w:rsid w:val="00413715"/>
    <w:rsid w:val="004F420E"/>
    <w:rsid w:val="00532C79"/>
    <w:rsid w:val="005A2ECA"/>
    <w:rsid w:val="005E64EA"/>
    <w:rsid w:val="00607E43"/>
    <w:rsid w:val="006220F4"/>
    <w:rsid w:val="00666B37"/>
    <w:rsid w:val="007032FF"/>
    <w:rsid w:val="0071443C"/>
    <w:rsid w:val="00757542"/>
    <w:rsid w:val="007D1D05"/>
    <w:rsid w:val="007D2740"/>
    <w:rsid w:val="008058B4"/>
    <w:rsid w:val="00827A45"/>
    <w:rsid w:val="009208A5"/>
    <w:rsid w:val="00950276"/>
    <w:rsid w:val="00952B8C"/>
    <w:rsid w:val="00981552"/>
    <w:rsid w:val="009F225A"/>
    <w:rsid w:val="00A91D86"/>
    <w:rsid w:val="00B14C24"/>
    <w:rsid w:val="00B24959"/>
    <w:rsid w:val="00B37784"/>
    <w:rsid w:val="00B524B9"/>
    <w:rsid w:val="00B82CC1"/>
    <w:rsid w:val="00C2197E"/>
    <w:rsid w:val="00C81F3B"/>
    <w:rsid w:val="00C95A3E"/>
    <w:rsid w:val="00D40D1E"/>
    <w:rsid w:val="00D5610F"/>
    <w:rsid w:val="00DB1550"/>
    <w:rsid w:val="00E7290A"/>
    <w:rsid w:val="00E74285"/>
    <w:rsid w:val="00E82A5A"/>
    <w:rsid w:val="00E923BB"/>
    <w:rsid w:val="00EC5778"/>
    <w:rsid w:val="00EE50A6"/>
    <w:rsid w:val="00EF66E2"/>
    <w:rsid w:val="00F07B9F"/>
    <w:rsid w:val="00F36040"/>
    <w:rsid w:val="00F66C36"/>
    <w:rsid w:val="00FA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A725"/>
  <w15:chartTrackingRefBased/>
  <w15:docId w15:val="{3AF33F8F-7251-4727-AFBA-BCAC79E4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2FF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F420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420E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4F420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420E"/>
    <w:rPr>
      <w:rFonts w:ascii="Calibri" w:hAnsi="Calibri" w:cs="Calibri"/>
    </w:rPr>
  </w:style>
  <w:style w:type="paragraph" w:customStyle="1" w:styleId="TableParagraph">
    <w:name w:val="Table Paragraph"/>
    <w:basedOn w:val="prastasis"/>
    <w:uiPriority w:val="1"/>
    <w:qFormat/>
    <w:rsid w:val="00E82A5A"/>
    <w:pPr>
      <w:widowControl w:val="0"/>
      <w:suppressAutoHyphens/>
      <w:ind w:left="105"/>
    </w:pPr>
    <w:rPr>
      <w:rFonts w:ascii="Cambria" w:eastAsia="Cambria" w:hAnsi="Cambria" w:cs="Cambria"/>
      <w:lang w:val="lt-LT"/>
    </w:r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C2197E"/>
    <w:pPr>
      <w:widowControl w:val="0"/>
      <w:suppressAutoHyphens/>
    </w:pPr>
    <w:rPr>
      <w:rFonts w:ascii="Cambria" w:eastAsia="Cambria" w:hAnsi="Cambria" w:cs="Cambria"/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C2197E"/>
    <w:rPr>
      <w:rFonts w:ascii="Cambria" w:eastAsia="Cambria" w:hAnsi="Cambria" w:cs="Cambria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2D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okymai.stt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746E-6D39-4A93-8D77-4D482792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Gečys</dc:creator>
  <cp:keywords/>
  <dc:description/>
  <cp:lastModifiedBy>Modestas Gečys</cp:lastModifiedBy>
  <cp:revision>18</cp:revision>
  <dcterms:created xsi:type="dcterms:W3CDTF">2024-02-19T07:20:00Z</dcterms:created>
  <dcterms:modified xsi:type="dcterms:W3CDTF">2024-02-19T09:52:00Z</dcterms:modified>
</cp:coreProperties>
</file>