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C7E1" w14:textId="5FBEA689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 xml:space="preserve">ŽEMAITIJOS SAUGOMŲ TERITORIJŲ </w:t>
      </w:r>
      <w:r w:rsidR="009369CD" w:rsidRPr="02AD648D">
        <w:rPr>
          <w:rFonts w:ascii="Times New Roman" w:eastAsia="Times New Roman" w:hAnsi="Times New Roman"/>
          <w:b/>
          <w:bCs/>
        </w:rPr>
        <w:t xml:space="preserve">DIREKCIJOS </w:t>
      </w:r>
      <w:r w:rsidRPr="02AD648D">
        <w:rPr>
          <w:rFonts w:ascii="Times New Roman" w:eastAsia="Times New Roman" w:hAnsi="Times New Roman"/>
          <w:b/>
          <w:bCs/>
        </w:rPr>
        <w:t>DIREKTORIUS</w:t>
      </w:r>
    </w:p>
    <w:p w14:paraId="51C8E664" w14:textId="77777777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</w:p>
    <w:p w14:paraId="233B7A7F" w14:textId="77777777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>ĮSAKYMAS</w:t>
      </w:r>
    </w:p>
    <w:p w14:paraId="3BD730C1" w14:textId="6261AEE8" w:rsidR="004C2F83" w:rsidRPr="00526972" w:rsidRDefault="004C2F83" w:rsidP="02AD648D">
      <w:pPr>
        <w:pStyle w:val="Pagrindinistekstas"/>
        <w:spacing w:before="0" w:after="0"/>
        <w:jc w:val="center"/>
        <w:rPr>
          <w:rFonts w:ascii="Times New Roman" w:eastAsia="Times New Roman" w:hAnsi="Times New Roman"/>
          <w:b/>
          <w:bCs/>
        </w:rPr>
      </w:pPr>
      <w:r w:rsidRPr="02AD648D">
        <w:rPr>
          <w:rFonts w:ascii="Times New Roman" w:eastAsia="Times New Roman" w:hAnsi="Times New Roman"/>
          <w:b/>
          <w:bCs/>
        </w:rPr>
        <w:t xml:space="preserve">DĖL </w:t>
      </w:r>
      <w:r w:rsidR="00B76844">
        <w:rPr>
          <w:rFonts w:ascii="Times New Roman" w:eastAsia="Times New Roman" w:hAnsi="Times New Roman"/>
          <w:b/>
          <w:bCs/>
        </w:rPr>
        <w:t>NEKILNOJAMOJO TURTO NUOMOS VIEŠOJO ORGANIZAVIMO IR GYVOJO ŽIRGO</w:t>
      </w:r>
      <w:r w:rsidR="00DC46E8">
        <w:rPr>
          <w:rFonts w:ascii="Times New Roman" w:eastAsia="Times New Roman" w:hAnsi="Times New Roman"/>
          <w:b/>
          <w:bCs/>
        </w:rPr>
        <w:t xml:space="preserve"> MUZIEJAUS</w:t>
      </w:r>
      <w:r w:rsidR="00B76844">
        <w:rPr>
          <w:rFonts w:ascii="Times New Roman" w:eastAsia="Times New Roman" w:hAnsi="Times New Roman"/>
          <w:b/>
          <w:bCs/>
        </w:rPr>
        <w:t xml:space="preserve"> KOMPLEKSO ELEKTRONINIO NUOMOS VIEŠOJO KONKURSO SĄLYGŲ PATVIRTINIMO </w:t>
      </w:r>
    </w:p>
    <w:p w14:paraId="4976350E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56DE24DD" w14:textId="721F03E2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202</w:t>
      </w:r>
      <w:r w:rsidR="00976B79">
        <w:rPr>
          <w:rFonts w:ascii="Times New Roman" w:eastAsia="Times New Roman" w:hAnsi="Times New Roman"/>
          <w:lang w:eastAsia="ar-SA"/>
        </w:rPr>
        <w:t>3</w:t>
      </w:r>
      <w:r w:rsidRPr="02AD648D">
        <w:rPr>
          <w:rFonts w:ascii="Times New Roman" w:eastAsia="Times New Roman" w:hAnsi="Times New Roman"/>
          <w:lang w:eastAsia="ar-SA"/>
        </w:rPr>
        <w:t xml:space="preserve"> m. </w:t>
      </w:r>
      <w:r w:rsidR="00976B79">
        <w:rPr>
          <w:rFonts w:ascii="Times New Roman" w:eastAsia="Times New Roman" w:hAnsi="Times New Roman"/>
          <w:lang w:eastAsia="ar-SA"/>
        </w:rPr>
        <w:t>sausio</w:t>
      </w:r>
      <w:r w:rsidRPr="02AD648D">
        <w:rPr>
          <w:rFonts w:ascii="Times New Roman" w:eastAsia="Times New Roman" w:hAnsi="Times New Roman"/>
          <w:lang w:eastAsia="ar-SA"/>
        </w:rPr>
        <w:t xml:space="preserve"> </w:t>
      </w:r>
      <w:r w:rsidR="006C531C" w:rsidRPr="02AD648D">
        <w:rPr>
          <w:rFonts w:ascii="Times New Roman" w:eastAsia="Times New Roman" w:hAnsi="Times New Roman"/>
          <w:lang w:eastAsia="ar-SA"/>
        </w:rPr>
        <w:t xml:space="preserve"> </w:t>
      </w:r>
      <w:r w:rsidRPr="02AD648D">
        <w:rPr>
          <w:rFonts w:ascii="Times New Roman" w:eastAsia="Times New Roman" w:hAnsi="Times New Roman"/>
          <w:lang w:eastAsia="ar-SA"/>
        </w:rPr>
        <w:t xml:space="preserve"> d. Nr. V-</w:t>
      </w:r>
    </w:p>
    <w:p w14:paraId="233916C4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  <w:proofErr w:type="spellStart"/>
      <w:r w:rsidRPr="02AD648D">
        <w:rPr>
          <w:rFonts w:ascii="Times New Roman" w:eastAsia="Times New Roman" w:hAnsi="Times New Roman"/>
          <w:lang w:eastAsia="ar-SA"/>
        </w:rPr>
        <w:t>Ožtakiai</w:t>
      </w:r>
      <w:proofErr w:type="spellEnd"/>
    </w:p>
    <w:p w14:paraId="602B26EE" w14:textId="77777777" w:rsidR="004C2F83" w:rsidRPr="00526972" w:rsidRDefault="004C2F83" w:rsidP="02AD648D">
      <w:pPr>
        <w:spacing w:after="0"/>
        <w:jc w:val="center"/>
        <w:rPr>
          <w:rFonts w:ascii="Times New Roman" w:eastAsia="Times New Roman" w:hAnsi="Times New Roman"/>
          <w:lang w:eastAsia="ar-SA"/>
        </w:rPr>
      </w:pPr>
    </w:p>
    <w:p w14:paraId="7FE7E968" w14:textId="77777777" w:rsidR="00490A5B" w:rsidRDefault="006C531C" w:rsidP="02AD648D">
      <w:pPr>
        <w:tabs>
          <w:tab w:val="left" w:pos="6237"/>
        </w:tabs>
        <w:ind w:firstLine="720"/>
        <w:jc w:val="both"/>
        <w:rPr>
          <w:rFonts w:ascii="Times New Roman" w:eastAsia="Times New Roman" w:hAnsi="Times New Roman"/>
        </w:rPr>
      </w:pPr>
      <w:r w:rsidRPr="02AD648D">
        <w:rPr>
          <w:rFonts w:ascii="Times New Roman" w:eastAsia="Times New Roman" w:hAnsi="Times New Roman"/>
          <w:color w:val="000000" w:themeColor="text1"/>
        </w:rPr>
        <w:t>Vadovaudamasi</w:t>
      </w:r>
      <w:r w:rsidR="00541F4C" w:rsidRPr="02AD648D">
        <w:rPr>
          <w:rFonts w:ascii="Times New Roman" w:eastAsia="Times New Roman" w:hAnsi="Times New Roman"/>
          <w:color w:val="000000" w:themeColor="text1"/>
        </w:rPr>
        <w:t>s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Lietuvos Respublikos valstybės ir savivaldybių turto valdymo, naudojimo ir disponavimo juo įstatymo </w:t>
      </w:r>
      <w:r w:rsidR="006A48D3" w:rsidRPr="02AD648D">
        <w:rPr>
          <w:rFonts w:ascii="Times New Roman" w:eastAsia="Times New Roman" w:hAnsi="Times New Roman"/>
          <w:color w:val="000000" w:themeColor="text1"/>
        </w:rPr>
        <w:t>15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straipsnio </w:t>
      </w:r>
      <w:r w:rsidR="006A48D3" w:rsidRPr="02AD648D">
        <w:rPr>
          <w:rFonts w:ascii="Times New Roman" w:eastAsia="Times New Roman" w:hAnsi="Times New Roman"/>
          <w:color w:val="000000" w:themeColor="text1"/>
        </w:rPr>
        <w:t>2 ir 4</w:t>
      </w:r>
      <w:r w:rsidRPr="02AD648D">
        <w:rPr>
          <w:rFonts w:ascii="Times New Roman" w:eastAsia="Times New Roman" w:hAnsi="Times New Roman"/>
          <w:color w:val="000000" w:themeColor="text1"/>
        </w:rPr>
        <w:t xml:space="preserve"> dalimi</w:t>
      </w:r>
      <w:r w:rsidR="006A48D3" w:rsidRPr="02AD648D">
        <w:rPr>
          <w:rFonts w:ascii="Times New Roman" w:eastAsia="Times New Roman" w:hAnsi="Times New Roman"/>
          <w:color w:val="000000" w:themeColor="text1"/>
        </w:rPr>
        <w:t>s</w:t>
      </w:r>
      <w:r w:rsidR="0012150D" w:rsidRPr="02AD648D">
        <w:rPr>
          <w:rFonts w:ascii="Times New Roman" w:eastAsia="Times New Roman" w:hAnsi="Times New Roman"/>
          <w:color w:val="000000" w:themeColor="text1"/>
        </w:rPr>
        <w:t>,</w:t>
      </w:r>
      <w:r w:rsidR="006A48D3" w:rsidRPr="02AD648D">
        <w:rPr>
          <w:rFonts w:ascii="Times New Roman" w:eastAsia="Times New Roman" w:hAnsi="Times New Roman"/>
          <w:color w:val="000000" w:themeColor="text1"/>
        </w:rPr>
        <w:t xml:space="preserve"> Valstybės ir savivaldybių nekilnojamojo turto </w:t>
      </w:r>
      <w:r w:rsidR="006A48D3" w:rsidRPr="02AD648D">
        <w:rPr>
          <w:rFonts w:ascii="Times New Roman" w:eastAsia="Times New Roman" w:hAnsi="Times New Roman"/>
        </w:rPr>
        <w:t xml:space="preserve">nuomos </w:t>
      </w:r>
      <w:r w:rsidR="006A48D3" w:rsidRPr="02AD648D">
        <w:rPr>
          <w:rFonts w:ascii="Times New Roman" w:eastAsia="Times New Roman" w:hAnsi="Times New Roman"/>
          <w:color w:val="000000" w:themeColor="text1"/>
        </w:rPr>
        <w:t>viešojo konkurso organizavimo ir vykdymo informacinių technologijų priemonėmis tvarkos apraš</w:t>
      </w:r>
      <w:r w:rsidR="00587FA6" w:rsidRPr="02AD648D">
        <w:rPr>
          <w:rFonts w:ascii="Times New Roman" w:eastAsia="Times New Roman" w:hAnsi="Times New Roman"/>
          <w:color w:val="000000" w:themeColor="text1"/>
        </w:rPr>
        <w:t>u</w:t>
      </w:r>
      <w:r w:rsidR="0012150D" w:rsidRPr="02AD648D">
        <w:rPr>
          <w:rFonts w:ascii="Times New Roman" w:eastAsia="Times New Roman" w:hAnsi="Times New Roman"/>
          <w:color w:val="000000" w:themeColor="text1"/>
        </w:rPr>
        <w:t>,</w:t>
      </w:r>
      <w:r w:rsidR="00587FA6" w:rsidRPr="02AD648D">
        <w:rPr>
          <w:rFonts w:ascii="Times New Roman" w:eastAsia="Times New Roman" w:hAnsi="Times New Roman"/>
          <w:color w:val="000000" w:themeColor="text1"/>
        </w:rPr>
        <w:t xml:space="preserve"> </w:t>
      </w:r>
      <w:r w:rsidRPr="02AD648D">
        <w:rPr>
          <w:rFonts w:ascii="Times New Roman" w:eastAsia="Times New Roman" w:hAnsi="Times New Roman"/>
        </w:rPr>
        <w:t>patvirtint</w:t>
      </w:r>
      <w:r w:rsidR="00587FA6" w:rsidRPr="02AD648D">
        <w:rPr>
          <w:rFonts w:ascii="Times New Roman" w:eastAsia="Times New Roman" w:hAnsi="Times New Roman"/>
        </w:rPr>
        <w:t>u</w:t>
      </w:r>
      <w:r w:rsidRPr="02AD648D">
        <w:rPr>
          <w:rFonts w:ascii="Times New Roman" w:eastAsia="Times New Roman" w:hAnsi="Times New Roman"/>
        </w:rPr>
        <w:t xml:space="preserve"> Lietuvos Respublikos Vyriausybės 2001 m. </w:t>
      </w:r>
      <w:r w:rsidR="0012150D" w:rsidRPr="02AD648D">
        <w:rPr>
          <w:rFonts w:ascii="Times New Roman" w:eastAsia="Times New Roman" w:hAnsi="Times New Roman"/>
        </w:rPr>
        <w:t>gruodžio</w:t>
      </w:r>
      <w:r w:rsidRPr="02AD648D">
        <w:rPr>
          <w:rFonts w:ascii="Times New Roman" w:eastAsia="Times New Roman" w:hAnsi="Times New Roman"/>
        </w:rPr>
        <w:t xml:space="preserve"> </w:t>
      </w:r>
      <w:r w:rsidR="0012150D" w:rsidRPr="02AD648D">
        <w:rPr>
          <w:rFonts w:ascii="Times New Roman" w:eastAsia="Times New Roman" w:hAnsi="Times New Roman"/>
        </w:rPr>
        <w:t>14</w:t>
      </w:r>
      <w:r w:rsidRPr="02AD648D">
        <w:rPr>
          <w:rFonts w:ascii="Times New Roman" w:eastAsia="Times New Roman" w:hAnsi="Times New Roman"/>
        </w:rPr>
        <w:t xml:space="preserve"> d. nutarimu Nr. 1</w:t>
      </w:r>
      <w:r w:rsidR="0012150D" w:rsidRPr="02AD648D">
        <w:rPr>
          <w:rFonts w:ascii="Times New Roman" w:eastAsia="Times New Roman" w:hAnsi="Times New Roman"/>
        </w:rPr>
        <w:t>524</w:t>
      </w:r>
      <w:r w:rsidRPr="02AD648D">
        <w:rPr>
          <w:rFonts w:ascii="Times New Roman" w:eastAsia="Times New Roman" w:hAnsi="Times New Roman"/>
        </w:rPr>
        <w:t xml:space="preserve"> „Dėl valstybės </w:t>
      </w:r>
      <w:r w:rsidR="0012150D" w:rsidRPr="02AD648D">
        <w:rPr>
          <w:rFonts w:ascii="Times New Roman" w:eastAsia="Times New Roman" w:hAnsi="Times New Roman"/>
        </w:rPr>
        <w:t xml:space="preserve">ilgalaikio materialiojo </w:t>
      </w:r>
      <w:r w:rsidRPr="02AD648D">
        <w:rPr>
          <w:rFonts w:ascii="Times New Roman" w:eastAsia="Times New Roman" w:hAnsi="Times New Roman"/>
        </w:rPr>
        <w:t>turto</w:t>
      </w:r>
      <w:r w:rsidR="0012150D" w:rsidRPr="02AD648D">
        <w:rPr>
          <w:rFonts w:ascii="Times New Roman" w:eastAsia="Times New Roman" w:hAnsi="Times New Roman"/>
        </w:rPr>
        <w:t>, valstybės ir savivaldybių nekilnojamojo turto nuomos</w:t>
      </w:r>
      <w:r w:rsidRPr="02AD648D">
        <w:rPr>
          <w:rFonts w:ascii="Times New Roman" w:eastAsia="Times New Roman" w:hAnsi="Times New Roman"/>
        </w:rPr>
        <w:t>“</w:t>
      </w:r>
      <w:r w:rsidR="006E34B6" w:rsidRPr="02AD648D">
        <w:rPr>
          <w:rFonts w:ascii="Times New Roman" w:eastAsia="Times New Roman" w:hAnsi="Times New Roman"/>
        </w:rPr>
        <w:t xml:space="preserve"> (Lietuvos Respublikos Vyriausybės 2020 m. vasario 12 d. nutarimo Nr. 129 redakcija)</w:t>
      </w:r>
      <w:r w:rsidRPr="02AD648D">
        <w:rPr>
          <w:rFonts w:ascii="Times New Roman" w:eastAsia="Times New Roman" w:hAnsi="Times New Roman"/>
        </w:rPr>
        <w:t>,</w:t>
      </w:r>
      <w:r w:rsidRPr="02AD648D">
        <w:rPr>
          <w:rFonts w:ascii="Times New Roman" w:eastAsia="Times New Roman" w:hAnsi="Times New Roman"/>
          <w:lang w:eastAsia="lt-LT"/>
        </w:rPr>
        <w:t xml:space="preserve"> </w:t>
      </w:r>
      <w:r w:rsidRPr="02AD648D">
        <w:rPr>
          <w:rFonts w:ascii="Times New Roman" w:eastAsia="Times New Roman" w:hAnsi="Times New Roman"/>
          <w:color w:val="000000" w:themeColor="text1"/>
        </w:rPr>
        <w:t>ir</w:t>
      </w:r>
      <w:r w:rsidRPr="02AD648D">
        <w:rPr>
          <w:rFonts w:ascii="Times New Roman" w:eastAsia="Times New Roman" w:hAnsi="Times New Roman"/>
        </w:rPr>
        <w:t xml:space="preserve"> </w:t>
      </w:r>
      <w:r w:rsidR="0012150D" w:rsidRPr="02AD648D">
        <w:rPr>
          <w:rFonts w:ascii="Times New Roman" w:eastAsia="Times New Roman" w:hAnsi="Times New Roman"/>
          <w:lang w:eastAsia="ar-SA"/>
        </w:rPr>
        <w:t>Žemaitijos saugomų teritorijų direkcijos nuostatais, patvirtintais Valstybinės saugomų teritorijų tarnybos prie Aplinkos ministerijos direktoriaus 2022 m. kovo 31 d. įsakymu Nr. V-32 „</w:t>
      </w:r>
      <w:r w:rsidR="0012150D" w:rsidRPr="02AD648D">
        <w:rPr>
          <w:rFonts w:ascii="Times New Roman" w:eastAsia="Times New Roman" w:hAnsi="Times New Roman"/>
        </w:rPr>
        <w:t>Dėl regioninių parkų ir rezervatų direkcijų reorganizavimo, reorganizavimo sąlygų aprašų bei Aukštaitijos, Dzūkijos-Suvalkijos, Žemaitijos ir Mažosios Lietuvos saugomų teritorijų direkcijų nuostatų patvirtinimo“, 27.</w:t>
      </w:r>
      <w:r w:rsidR="00455537" w:rsidRPr="02AD648D">
        <w:rPr>
          <w:rFonts w:ascii="Times New Roman" w:eastAsia="Times New Roman" w:hAnsi="Times New Roman"/>
        </w:rPr>
        <w:t>17</w:t>
      </w:r>
      <w:r w:rsidR="0012150D" w:rsidRPr="02AD648D">
        <w:rPr>
          <w:rFonts w:ascii="Times New Roman" w:eastAsia="Times New Roman" w:hAnsi="Times New Roman"/>
        </w:rPr>
        <w:t xml:space="preserve"> p</w:t>
      </w:r>
      <w:r w:rsidR="00455537" w:rsidRPr="02AD648D">
        <w:rPr>
          <w:rFonts w:ascii="Times New Roman" w:eastAsia="Times New Roman" w:hAnsi="Times New Roman"/>
        </w:rPr>
        <w:t>apunkčiu</w:t>
      </w:r>
      <w:r w:rsidR="00644EB5" w:rsidRPr="02AD648D">
        <w:rPr>
          <w:rFonts w:ascii="Times New Roman" w:eastAsia="Times New Roman" w:hAnsi="Times New Roman"/>
        </w:rPr>
        <w:t>:</w:t>
      </w:r>
    </w:p>
    <w:p w14:paraId="5B166022" w14:textId="1C44A9CD" w:rsidR="00BD6055" w:rsidRDefault="00490A5B" w:rsidP="00BD6055">
      <w:pPr>
        <w:pStyle w:val="Paprastasistekstas"/>
        <w:numPr>
          <w:ilvl w:val="0"/>
          <w:numId w:val="2"/>
        </w:numPr>
        <w:tabs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0A5B">
        <w:rPr>
          <w:rFonts w:ascii="Times New Roman" w:eastAsia="Times New Roman" w:hAnsi="Times New Roman"/>
          <w:sz w:val="24"/>
          <w:szCs w:val="24"/>
        </w:rPr>
        <w:t xml:space="preserve">N u s p r e n d ž i u </w:t>
      </w:r>
      <w:r w:rsidRPr="00490A5B">
        <w:rPr>
          <w:rFonts w:ascii="Times New Roman" w:hAnsi="Times New Roman"/>
          <w:sz w:val="24"/>
          <w:szCs w:val="24"/>
        </w:rPr>
        <w:t xml:space="preserve">elektroniniame nekilnojamojo turto nuomos viešajame konkurse, naudojantis www.evarzytines.lt, išnuomoti </w:t>
      </w:r>
      <w:r w:rsidRPr="00490A5B">
        <w:rPr>
          <w:rFonts w:ascii="Times New Roman" w:eastAsia="Times New Roman" w:hAnsi="Times New Roman"/>
          <w:sz w:val="24"/>
          <w:szCs w:val="24"/>
        </w:rPr>
        <w:t xml:space="preserve">valstybei nuosavybės teise priklausantį ir šiuo metu </w:t>
      </w:r>
      <w:r w:rsidR="006D3CDD">
        <w:rPr>
          <w:rFonts w:ascii="Times New Roman" w:eastAsia="Times New Roman" w:hAnsi="Times New Roman"/>
          <w:sz w:val="24"/>
          <w:szCs w:val="24"/>
        </w:rPr>
        <w:t>Žemaitijos saugomų teritorijų direkcijos</w:t>
      </w:r>
      <w:r w:rsidR="005C0C67">
        <w:rPr>
          <w:rFonts w:ascii="Times New Roman" w:eastAsia="Times New Roman" w:hAnsi="Times New Roman"/>
          <w:sz w:val="24"/>
          <w:szCs w:val="24"/>
        </w:rPr>
        <w:t xml:space="preserve"> (toliau – Direkcija)</w:t>
      </w:r>
      <w:r w:rsidRPr="00490A5B">
        <w:rPr>
          <w:rFonts w:ascii="Times New Roman" w:eastAsia="Times New Roman" w:hAnsi="Times New Roman"/>
          <w:sz w:val="24"/>
          <w:szCs w:val="24"/>
        </w:rPr>
        <w:t xml:space="preserve"> patikėjimo teise valdomą</w:t>
      </w:r>
      <w:r w:rsidRPr="00490A5B">
        <w:rPr>
          <w:rFonts w:ascii="Times New Roman" w:hAnsi="Times New Roman"/>
          <w:sz w:val="24"/>
          <w:szCs w:val="24"/>
        </w:rPr>
        <w:t xml:space="preserve"> nekilnojamąjį turtą </w:t>
      </w:r>
      <w:r w:rsidR="00B374FE" w:rsidRPr="00490A5B">
        <w:rPr>
          <w:rFonts w:ascii="Times New Roman" w:hAnsi="Times New Roman"/>
          <w:sz w:val="24"/>
          <w:szCs w:val="24"/>
        </w:rPr>
        <w:t>kartu su j</w:t>
      </w:r>
      <w:r w:rsidR="00355C1F">
        <w:rPr>
          <w:rFonts w:ascii="Times New Roman" w:hAnsi="Times New Roman"/>
          <w:sz w:val="24"/>
          <w:szCs w:val="24"/>
        </w:rPr>
        <w:t xml:space="preserve">ame </w:t>
      </w:r>
      <w:r w:rsidR="00B374FE" w:rsidRPr="00490A5B">
        <w:rPr>
          <w:rFonts w:ascii="Times New Roman" w:hAnsi="Times New Roman"/>
          <w:sz w:val="24"/>
          <w:szCs w:val="24"/>
        </w:rPr>
        <w:t xml:space="preserve">esančiu </w:t>
      </w:r>
      <w:r w:rsidR="00B374FE">
        <w:rPr>
          <w:rFonts w:ascii="Times New Roman" w:hAnsi="Times New Roman"/>
          <w:sz w:val="24"/>
          <w:szCs w:val="24"/>
        </w:rPr>
        <w:t xml:space="preserve">biologiniu ir </w:t>
      </w:r>
      <w:r w:rsidR="00B374FE" w:rsidRPr="00490A5B">
        <w:rPr>
          <w:rFonts w:ascii="Times New Roman" w:hAnsi="Times New Roman"/>
          <w:sz w:val="24"/>
          <w:szCs w:val="24"/>
        </w:rPr>
        <w:t>trumpalaikiu materialiuoju turtu (</w:t>
      </w:r>
      <w:r w:rsidR="00EB01D5">
        <w:rPr>
          <w:rFonts w:ascii="Times New Roman" w:hAnsi="Times New Roman"/>
          <w:sz w:val="24"/>
          <w:szCs w:val="24"/>
        </w:rPr>
        <w:t xml:space="preserve">Gyvojo žirgo </w:t>
      </w:r>
      <w:r w:rsidR="00DC46E8">
        <w:rPr>
          <w:rFonts w:ascii="Times New Roman" w:hAnsi="Times New Roman"/>
          <w:sz w:val="24"/>
          <w:szCs w:val="24"/>
        </w:rPr>
        <w:t xml:space="preserve">muziejaus </w:t>
      </w:r>
      <w:r w:rsidR="00EB01D5">
        <w:rPr>
          <w:rFonts w:ascii="Times New Roman" w:hAnsi="Times New Roman"/>
          <w:sz w:val="24"/>
          <w:szCs w:val="24"/>
        </w:rPr>
        <w:t>komplekso</w:t>
      </w:r>
      <w:r w:rsidR="00B374FE" w:rsidRPr="00490A5B">
        <w:rPr>
          <w:rFonts w:ascii="Times New Roman" w:hAnsi="Times New Roman"/>
          <w:bCs/>
          <w:sz w:val="24"/>
          <w:szCs w:val="24"/>
        </w:rPr>
        <w:t xml:space="preserve"> </w:t>
      </w:r>
      <w:r w:rsidR="00B374FE" w:rsidRPr="00490A5B">
        <w:rPr>
          <w:rFonts w:ascii="Times New Roman" w:hAnsi="Times New Roman"/>
          <w:sz w:val="24"/>
          <w:szCs w:val="24"/>
        </w:rPr>
        <w:t>elektroninio nuomos viešojo konkurso</w:t>
      </w:r>
      <w:r w:rsidR="00B374FE" w:rsidRPr="00490A5B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B374FE" w:rsidRPr="00490A5B">
        <w:rPr>
          <w:rFonts w:ascii="Times New Roman" w:hAnsi="Times New Roman"/>
          <w:sz w:val="24"/>
          <w:szCs w:val="24"/>
        </w:rPr>
        <w:t>sąlygų 1 priedas)</w:t>
      </w:r>
      <w:r w:rsidR="00194014">
        <w:rPr>
          <w:rFonts w:ascii="Times New Roman" w:hAnsi="Times New Roman"/>
          <w:sz w:val="24"/>
          <w:szCs w:val="24"/>
        </w:rPr>
        <w:t>:</w:t>
      </w:r>
    </w:p>
    <w:p w14:paraId="2013C8F8" w14:textId="4BDD48A5" w:rsidR="00CC498C" w:rsidRDefault="009461DB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D6055" w:rsidRPr="00BD6055">
        <w:rPr>
          <w:rFonts w:ascii="Times New Roman" w:eastAsia="Times New Roman" w:hAnsi="Times New Roman"/>
          <w:color w:val="000000" w:themeColor="text1"/>
          <w:sz w:val="24"/>
          <w:szCs w:val="24"/>
        </w:rPr>
        <w:t>1.1. Pastatas 1 046,7 m² arklidė, Registro Nr. 44/175375 Unikalus Nr. 9189-0003-0010. Adresas: Žvejų 2, Kurtuvėnai, Šiaulių r. Paskirtis – kita. Kultūros paveldo registro kodas 23387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689F980" w14:textId="0338B5F1" w:rsidR="00CC498C" w:rsidRDefault="009461DB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1.2.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Pastatas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1 591,39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Jojimo paslaugų centras- korpusas 02,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Registro Nr. 44/175375 Unikalus Nr.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>4400-1076-5136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. Adresas: Žvejų 2, Kurtuvėnai, Šiaulių r. Paskirtis – Sporto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78382F3" w14:textId="3C8AFCCA" w:rsidR="00CC498C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1.3.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1 345,99 m² Ferma. Registro Nr. 40/27137. 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Unikalus Nr.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9190-0017-7019.</w:t>
      </w:r>
      <w:r w:rsidR="00976B79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</w:t>
      </w:r>
      <w:r w:rsidR="00976B79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Adresas: Žvejų 2, Kurtuvėnai, Šiaulių 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Paskirtis – Kita. Kultūros paveldo registro kodas 23388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15F274C4" w14:textId="3B10B351" w:rsidR="00CC498C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1.4. 289,84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Fermos dalis. Registro Nr. 40/27126. 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Unikalus Nr.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9199-0013-5017. </w:t>
      </w:r>
      <w:r w:rsidR="00976B79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Adresas: Žvejų 2, Kurtuvėnai, Šiaulių 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Paskirtis – Kita</w:t>
      </w:r>
      <w:r w:rsidR="00CC498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</w:p>
    <w:p w14:paraId="3D20FBD0" w14:textId="26735A3C" w:rsidR="00BD6055" w:rsidRDefault="00F37345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1.5. 576,4 m²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 xml:space="preserve"> Pagalbinis pastatas.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Registro Nr. 44/175375. Unikalus Nr. 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  <w:lang w:val="lt"/>
        </w:rPr>
        <w:t>4400-4252-5973</w:t>
      </w:r>
      <w:r w:rsidR="00BD6055" w:rsidRPr="423F2B1D">
        <w:rPr>
          <w:rFonts w:ascii="Times New Roman" w:eastAsia="Times New Roman" w:hAnsi="Times New Roman"/>
          <w:color w:val="000000" w:themeColor="text1"/>
          <w:sz w:val="24"/>
          <w:szCs w:val="24"/>
        </w:rPr>
        <w:t>. Adresas: Žvejų 2, Kurtuvėnai, Šiaulių r. Paskirtis – Kita</w:t>
      </w:r>
      <w:r w:rsidR="00BD6055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4DA89ED" w14:textId="71E9C232" w:rsidR="00DD5DBA" w:rsidRDefault="000E2DCC" w:rsidP="00DD5DBA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>1.6.</w:t>
      </w:r>
      <w:r w:rsidR="00DD5DBA">
        <w:rPr>
          <w:rFonts w:ascii="Times New Roman" w:eastAsia="Times New Roman" w:hAnsi="Times New Roman"/>
          <w:color w:val="000000" w:themeColor="text1"/>
        </w:rPr>
        <w:t xml:space="preserve"> </w:t>
      </w:r>
      <w:r w:rsidR="00DD5DBA">
        <w:rPr>
          <w:rFonts w:ascii="Times New Roman" w:hAnsi="Times New Roman"/>
        </w:rPr>
        <w:t>N</w:t>
      </w:r>
      <w:r w:rsidR="00F850E0">
        <w:rPr>
          <w:rFonts w:ascii="Times New Roman" w:hAnsi="Times New Roman"/>
        </w:rPr>
        <w:t>ekilnojamas turtas nurodytas šio įsakymo 1 punkte</w:t>
      </w:r>
      <w:r w:rsidR="00DD5DBA">
        <w:rPr>
          <w:rFonts w:ascii="Times New Roman" w:hAnsi="Times New Roman"/>
        </w:rPr>
        <w:t xml:space="preserve"> išnuomojamas 5 (penkių) metų laikotarpiui nuo 2023 m. </w:t>
      </w:r>
      <w:r w:rsidR="00DD5DBA">
        <w:rPr>
          <w:rFonts w:ascii="Times New Roman" w:hAnsi="Times New Roman"/>
        </w:rPr>
        <w:t>kovo</w:t>
      </w:r>
      <w:r w:rsidR="00DD5DBA">
        <w:rPr>
          <w:rFonts w:ascii="Times New Roman" w:hAnsi="Times New Roman"/>
        </w:rPr>
        <w:t> 1 d.</w:t>
      </w:r>
      <w:r w:rsidR="00670B31">
        <w:rPr>
          <w:rFonts w:ascii="Times New Roman" w:hAnsi="Times New Roman"/>
        </w:rPr>
        <w:t xml:space="preserve"> </w:t>
      </w:r>
      <w:r w:rsidR="00670B31">
        <w:rPr>
          <w:rFonts w:ascii="Times New Roman" w:hAnsi="Times New Roman"/>
        </w:rPr>
        <w:t xml:space="preserve">iki 2028 m. vasario 28 d., </w:t>
      </w:r>
      <w:r w:rsidR="00670B31">
        <w:rPr>
          <w:rFonts w:ascii="Times New Roman" w:hAnsi="Times New Roman"/>
        </w:rPr>
        <w:t xml:space="preserve"> </w:t>
      </w:r>
      <w:r w:rsidR="00DD5DBA">
        <w:rPr>
          <w:rFonts w:ascii="Times New Roman" w:hAnsi="Times New Roman"/>
        </w:rPr>
        <w:t>su galimybe nuomos sutartį pratęsti nuomos sutartyje nustatytomis sąlygomis ir tvarka (bendras turto nuomos terminas kartu su pratęsimais negali viršyti 10 (dešimties) metų).</w:t>
      </w:r>
    </w:p>
    <w:p w14:paraId="460C0664" w14:textId="45B06575" w:rsidR="00DD5DBA" w:rsidRDefault="00DD5DBA" w:rsidP="00DD5DBA">
      <w:pPr>
        <w:spacing w:after="0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1.7. </w:t>
      </w:r>
      <w:r>
        <w:rPr>
          <w:rFonts w:ascii="Times New Roman" w:hAnsi="Times New Roman"/>
        </w:rPr>
        <w:t xml:space="preserve">Pradinis nuomojamo turto </w:t>
      </w:r>
      <w:r>
        <w:rPr>
          <w:rFonts w:ascii="Times New Roman" w:hAnsi="Times New Roman"/>
        </w:rPr>
        <w:t xml:space="preserve">mėnesio </w:t>
      </w:r>
      <w:r>
        <w:rPr>
          <w:rFonts w:ascii="Times New Roman" w:hAnsi="Times New Roman"/>
        </w:rPr>
        <w:t>nuompinigių dydis – 4500,00 (keturi tūkstančiai penki šimtai) Eur/mėnesiui be PVM, 5445 (penki tūkstančiai keturi šimtai keturiasdešimt penki) Eur su PVM.</w:t>
      </w:r>
    </w:p>
    <w:p w14:paraId="32596D64" w14:textId="6EE9FE12" w:rsidR="000E2DCC" w:rsidRPr="00CC498C" w:rsidRDefault="000E2DCC" w:rsidP="00F37345">
      <w:pPr>
        <w:pStyle w:val="Paprastasistekstas"/>
        <w:tabs>
          <w:tab w:val="left" w:pos="720"/>
          <w:tab w:val="left" w:pos="851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46E30099" w14:textId="2F50BC1F" w:rsidR="00C04C77" w:rsidRDefault="002F591C" w:rsidP="00581CCB">
      <w:pPr>
        <w:pStyle w:val="Paprastasistekstas"/>
        <w:tabs>
          <w:tab w:val="left" w:pos="851"/>
        </w:tabs>
        <w:spacing w:line="288" w:lineRule="auto"/>
        <w:ind w:left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C205D">
        <w:rPr>
          <w:rFonts w:ascii="Times New Roman" w:eastAsia="Times New Roman" w:hAnsi="Times New Roman"/>
          <w:sz w:val="24"/>
          <w:szCs w:val="24"/>
        </w:rPr>
        <w:lastRenderedPageBreak/>
        <w:t>2</w:t>
      </w:r>
      <w:r w:rsidR="00644EB5" w:rsidRPr="000C205D">
        <w:rPr>
          <w:rFonts w:ascii="Times New Roman" w:eastAsia="Times New Roman" w:hAnsi="Times New Roman"/>
          <w:sz w:val="24"/>
          <w:szCs w:val="24"/>
        </w:rPr>
        <w:t xml:space="preserve">. </w:t>
      </w:r>
      <w:r w:rsidR="00C04C77" w:rsidRPr="000C205D">
        <w:rPr>
          <w:rFonts w:ascii="Times New Roman" w:eastAsia="Times New Roman" w:hAnsi="Times New Roman"/>
          <w:sz w:val="24"/>
          <w:szCs w:val="24"/>
        </w:rPr>
        <w:t>T v i r t i n u</w:t>
      </w:r>
      <w:r w:rsidR="00B76844" w:rsidRPr="000C205D">
        <w:rPr>
          <w:rFonts w:ascii="Times New Roman" w:eastAsia="Times New Roman" w:hAnsi="Times New Roman"/>
          <w:sz w:val="24"/>
          <w:szCs w:val="24"/>
        </w:rPr>
        <w:t xml:space="preserve"> </w:t>
      </w:r>
      <w:r w:rsidR="00C04C77" w:rsidRPr="000C20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Gyvojo žirgo </w:t>
      </w:r>
      <w:r w:rsidR="00DC46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muziejaus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komplekso</w:t>
      </w:r>
      <w:r w:rsidR="00C04C77" w:rsidRPr="000C205D">
        <w:rPr>
          <w:rFonts w:ascii="Times New Roman" w:eastAsia="Times New Roman" w:hAnsi="Times New Roman"/>
          <w:sz w:val="24"/>
          <w:szCs w:val="24"/>
        </w:rPr>
        <w:t xml:space="preserve">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elektroninio</w:t>
      </w:r>
      <w:r w:rsidR="00BB3B72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nuomos 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viešojo </w:t>
      </w:r>
      <w:r w:rsidR="00BB3B72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konkurso</w:t>
      </w:r>
      <w:r w:rsidR="00C04C77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sąlygas</w:t>
      </w:r>
      <w:r w:rsidR="008D45A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6E43">
        <w:rPr>
          <w:rFonts w:ascii="Times New Roman" w:eastAsia="Times New Roman" w:hAnsi="Times New Roman"/>
          <w:color w:val="000000" w:themeColor="text1"/>
          <w:sz w:val="24"/>
          <w:szCs w:val="24"/>
        </w:rPr>
        <w:t>(pridedama)</w:t>
      </w:r>
      <w:r w:rsidR="00062FC5" w:rsidRPr="000C205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6847BA45" w14:textId="0A5C8F3D" w:rsidR="00F52854" w:rsidRDefault="00613616" w:rsidP="000979D0">
      <w:pPr>
        <w:pStyle w:val="Paprastasistekstas"/>
        <w:spacing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 a v e d u </w:t>
      </w:r>
      <w:r w:rsidR="005C0C67">
        <w:rPr>
          <w:rFonts w:ascii="Times New Roman" w:hAnsi="Times New Roman"/>
          <w:sz w:val="24"/>
          <w:szCs w:val="24"/>
        </w:rPr>
        <w:t xml:space="preserve">Direkcijos Kurtuvėnų regioninio parko grupės patarėjai Linai </w:t>
      </w:r>
      <w:proofErr w:type="spellStart"/>
      <w:r w:rsidR="005C0C67">
        <w:rPr>
          <w:rFonts w:ascii="Times New Roman" w:hAnsi="Times New Roman"/>
          <w:sz w:val="24"/>
          <w:szCs w:val="24"/>
        </w:rPr>
        <w:t>Kinčinienei</w:t>
      </w:r>
      <w:proofErr w:type="spellEnd"/>
      <w:r w:rsidR="005C0C67">
        <w:rPr>
          <w:rFonts w:ascii="Times New Roman" w:hAnsi="Times New Roman"/>
          <w:sz w:val="24"/>
          <w:szCs w:val="24"/>
        </w:rPr>
        <w:t xml:space="preserve"> ir Direkcijos Bendrųjų reikalų skyriaus vyriausiajam specialistui Modestui Gečiui</w:t>
      </w:r>
      <w:r>
        <w:rPr>
          <w:rFonts w:ascii="Times New Roman" w:eastAsia="Times New Roman" w:hAnsi="Times New Roman"/>
          <w:sz w:val="24"/>
          <w:szCs w:val="24"/>
        </w:rPr>
        <w:t xml:space="preserve"> organizuoti ir vykdyti elektroninį </w:t>
      </w:r>
    </w:p>
    <w:p w14:paraId="31A69785" w14:textId="6B1D90C5" w:rsidR="004C2F83" w:rsidRPr="000979D0" w:rsidRDefault="00613616" w:rsidP="009461DB">
      <w:pPr>
        <w:pStyle w:val="Paprastasistekstas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nekilnojamojo turto nuomos viešąjį konkursą pagal šiuo įsakymu patvirtintas </w:t>
      </w:r>
      <w:r w:rsidR="005C0C67">
        <w:rPr>
          <w:rFonts w:ascii="Times New Roman" w:eastAsia="Times New Roman" w:hAnsi="Times New Roman"/>
          <w:sz w:val="24"/>
          <w:szCs w:val="24"/>
        </w:rPr>
        <w:t xml:space="preserve">Gyvojo žirgo </w:t>
      </w:r>
      <w:r w:rsidR="000E3B5F">
        <w:rPr>
          <w:rFonts w:ascii="Times New Roman" w:eastAsia="Times New Roman" w:hAnsi="Times New Roman"/>
          <w:sz w:val="24"/>
          <w:szCs w:val="24"/>
        </w:rPr>
        <w:t xml:space="preserve">muziejaus </w:t>
      </w:r>
      <w:r w:rsidR="005C0C67">
        <w:rPr>
          <w:rFonts w:ascii="Times New Roman" w:eastAsia="Times New Roman" w:hAnsi="Times New Roman"/>
          <w:sz w:val="24"/>
          <w:szCs w:val="24"/>
        </w:rPr>
        <w:t>komplekso</w:t>
      </w:r>
      <w:r>
        <w:rPr>
          <w:rFonts w:ascii="Times New Roman" w:eastAsia="Times New Roman" w:hAnsi="Times New Roman"/>
          <w:sz w:val="24"/>
          <w:szCs w:val="24"/>
        </w:rPr>
        <w:t xml:space="preserve"> elektroninio nuomos viešojo konkurso sąlygas. </w:t>
      </w:r>
    </w:p>
    <w:p w14:paraId="5062ED0C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9812D3B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ED61448" w14:textId="77777777" w:rsidR="000979D0" w:rsidRDefault="000979D0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5F0F8A94" w14:textId="0A2EA727" w:rsidR="004C2F83" w:rsidRDefault="00254917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Direktorius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5A9">
        <w:tab/>
      </w:r>
      <w:r w:rsidRPr="02AD648D">
        <w:rPr>
          <w:rFonts w:ascii="Times New Roman" w:eastAsia="Times New Roman" w:hAnsi="Times New Roman"/>
          <w:lang w:eastAsia="ar-SA"/>
        </w:rPr>
        <w:t>Mindaugas Bačiūnas</w:t>
      </w:r>
    </w:p>
    <w:p w14:paraId="7244319F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D308325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1D6894B2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05DE68CA" w14:textId="466F8EC0" w:rsidR="004C2F83" w:rsidRDefault="00355898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Vyriausiasis specialistas</w:t>
      </w:r>
    </w:p>
    <w:p w14:paraId="4066ADFA" w14:textId="77777777" w:rsidR="004C2F83" w:rsidRDefault="004C2F83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14:paraId="3E2D2A2F" w14:textId="057E3642" w:rsidR="004C2F83" w:rsidRDefault="00355898" w:rsidP="02AD648D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02AD648D">
        <w:rPr>
          <w:rFonts w:ascii="Times New Roman" w:eastAsia="Times New Roman" w:hAnsi="Times New Roman"/>
          <w:lang w:eastAsia="ar-SA"/>
        </w:rPr>
        <w:t>Modestas Gečys</w:t>
      </w:r>
    </w:p>
    <w:p w14:paraId="08D8214A" w14:textId="5B822CE1" w:rsidR="271B52F8" w:rsidRDefault="004C2F83" w:rsidP="271B52F8">
      <w:pPr>
        <w:spacing w:after="0"/>
        <w:jc w:val="both"/>
        <w:rPr>
          <w:rFonts w:ascii="Times New Roman" w:eastAsia="Times New Roman" w:hAnsi="Times New Roman"/>
          <w:lang w:eastAsia="ar-SA"/>
        </w:rPr>
      </w:pPr>
      <w:r w:rsidRPr="271B52F8">
        <w:rPr>
          <w:rFonts w:ascii="Times New Roman" w:eastAsia="Times New Roman" w:hAnsi="Times New Roman"/>
          <w:lang w:eastAsia="ar-SA"/>
        </w:rPr>
        <w:t>202</w:t>
      </w:r>
      <w:r w:rsidR="00976B79">
        <w:rPr>
          <w:rFonts w:ascii="Times New Roman" w:eastAsia="Times New Roman" w:hAnsi="Times New Roman"/>
          <w:lang w:eastAsia="ar-SA"/>
        </w:rPr>
        <w:t>3</w:t>
      </w:r>
      <w:r w:rsidR="00254917" w:rsidRPr="271B52F8">
        <w:rPr>
          <w:rFonts w:ascii="Times New Roman" w:eastAsia="Times New Roman" w:hAnsi="Times New Roman"/>
          <w:lang w:eastAsia="ar-SA"/>
        </w:rPr>
        <w:t>-</w:t>
      </w:r>
      <w:r w:rsidR="00976B79">
        <w:rPr>
          <w:rFonts w:ascii="Times New Roman" w:eastAsia="Times New Roman" w:hAnsi="Times New Roman"/>
          <w:lang w:eastAsia="ar-SA"/>
        </w:rPr>
        <w:t>01</w:t>
      </w:r>
      <w:r w:rsidR="00254917" w:rsidRPr="271B52F8">
        <w:rPr>
          <w:rFonts w:ascii="Times New Roman" w:eastAsia="Times New Roman" w:hAnsi="Times New Roman"/>
          <w:lang w:eastAsia="ar-SA"/>
        </w:rPr>
        <w:t>-</w:t>
      </w:r>
      <w:r w:rsidR="00976B79">
        <w:rPr>
          <w:rFonts w:ascii="Times New Roman" w:eastAsia="Times New Roman" w:hAnsi="Times New Roman"/>
          <w:lang w:eastAsia="ar-SA"/>
        </w:rPr>
        <w:t>13</w:t>
      </w:r>
    </w:p>
    <w:sectPr w:rsidR="271B52F8" w:rsidSect="00CC498C">
      <w:headerReference w:type="default" r:id="rId8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0520" w14:textId="77777777" w:rsidR="006A6EB7" w:rsidRDefault="006A6EB7" w:rsidP="00605908">
      <w:pPr>
        <w:spacing w:after="0"/>
      </w:pPr>
      <w:r>
        <w:separator/>
      </w:r>
    </w:p>
  </w:endnote>
  <w:endnote w:type="continuationSeparator" w:id="0">
    <w:p w14:paraId="3D2947BF" w14:textId="77777777" w:rsidR="006A6EB7" w:rsidRDefault="006A6EB7" w:rsidP="0060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B4A" w14:textId="77777777" w:rsidR="006A6EB7" w:rsidRDefault="006A6EB7" w:rsidP="00605908">
      <w:pPr>
        <w:spacing w:after="0"/>
      </w:pPr>
      <w:r>
        <w:separator/>
      </w:r>
    </w:p>
  </w:footnote>
  <w:footnote w:type="continuationSeparator" w:id="0">
    <w:p w14:paraId="11ED54AE" w14:textId="77777777" w:rsidR="006A6EB7" w:rsidRDefault="006A6EB7" w:rsidP="006059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376264"/>
      <w:docPartObj>
        <w:docPartGallery w:val="Page Numbers (Top of Page)"/>
        <w:docPartUnique/>
      </w:docPartObj>
    </w:sdtPr>
    <w:sdtContent>
      <w:p w14:paraId="0541A8F6" w14:textId="0F5CA0B8" w:rsidR="00CC498C" w:rsidRDefault="00CC498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C446F" w14:textId="79030E1F" w:rsidR="00605908" w:rsidRPr="00605908" w:rsidRDefault="00605908">
    <w:pPr>
      <w:pStyle w:val="Antrats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297E"/>
    <w:multiLevelType w:val="hybridMultilevel"/>
    <w:tmpl w:val="059A220A"/>
    <w:lvl w:ilvl="0" w:tplc="7DAEE47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DCF7BB"/>
    <w:multiLevelType w:val="multilevel"/>
    <w:tmpl w:val="7166F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6941">
    <w:abstractNumId w:val="1"/>
  </w:num>
  <w:num w:numId="2" w16cid:durableId="720906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E2"/>
    <w:rsid w:val="00062FC5"/>
    <w:rsid w:val="000979D0"/>
    <w:rsid w:val="000C205D"/>
    <w:rsid w:val="000E2DCC"/>
    <w:rsid w:val="000E3B5F"/>
    <w:rsid w:val="0012150D"/>
    <w:rsid w:val="00152E4A"/>
    <w:rsid w:val="00194014"/>
    <w:rsid w:val="001D6E43"/>
    <w:rsid w:val="00254917"/>
    <w:rsid w:val="002A1BB9"/>
    <w:rsid w:val="002B1163"/>
    <w:rsid w:val="002F591C"/>
    <w:rsid w:val="003023C1"/>
    <w:rsid w:val="00321BD6"/>
    <w:rsid w:val="00333F72"/>
    <w:rsid w:val="003456B8"/>
    <w:rsid w:val="00355898"/>
    <w:rsid w:val="00355C1F"/>
    <w:rsid w:val="00367F44"/>
    <w:rsid w:val="00372523"/>
    <w:rsid w:val="0044165B"/>
    <w:rsid w:val="00445182"/>
    <w:rsid w:val="00455537"/>
    <w:rsid w:val="00490A5B"/>
    <w:rsid w:val="004B5259"/>
    <w:rsid w:val="004B7522"/>
    <w:rsid w:val="004C2F83"/>
    <w:rsid w:val="004E51E6"/>
    <w:rsid w:val="00534D5B"/>
    <w:rsid w:val="00541F4C"/>
    <w:rsid w:val="00581CCB"/>
    <w:rsid w:val="00587FA6"/>
    <w:rsid w:val="005C0C67"/>
    <w:rsid w:val="005C781F"/>
    <w:rsid w:val="00605908"/>
    <w:rsid w:val="00613616"/>
    <w:rsid w:val="00644EB5"/>
    <w:rsid w:val="00670B31"/>
    <w:rsid w:val="006A48D3"/>
    <w:rsid w:val="006A6EB7"/>
    <w:rsid w:val="006B7938"/>
    <w:rsid w:val="006C531C"/>
    <w:rsid w:val="006D3CDD"/>
    <w:rsid w:val="006E34B6"/>
    <w:rsid w:val="006F1C69"/>
    <w:rsid w:val="00752A6E"/>
    <w:rsid w:val="007654B5"/>
    <w:rsid w:val="00796B63"/>
    <w:rsid w:val="007A200C"/>
    <w:rsid w:val="007D2094"/>
    <w:rsid w:val="008068D1"/>
    <w:rsid w:val="00814253"/>
    <w:rsid w:val="0083613F"/>
    <w:rsid w:val="008531F1"/>
    <w:rsid w:val="008D304F"/>
    <w:rsid w:val="008D45A9"/>
    <w:rsid w:val="009113A7"/>
    <w:rsid w:val="009369CD"/>
    <w:rsid w:val="00944200"/>
    <w:rsid w:val="009461DB"/>
    <w:rsid w:val="00950A32"/>
    <w:rsid w:val="00976B79"/>
    <w:rsid w:val="009B5686"/>
    <w:rsid w:val="009C1EA6"/>
    <w:rsid w:val="00A16611"/>
    <w:rsid w:val="00B17C0D"/>
    <w:rsid w:val="00B3515D"/>
    <w:rsid w:val="00B374FE"/>
    <w:rsid w:val="00B76844"/>
    <w:rsid w:val="00BA43D5"/>
    <w:rsid w:val="00BB3B72"/>
    <w:rsid w:val="00BB3FA8"/>
    <w:rsid w:val="00BD291D"/>
    <w:rsid w:val="00BD6055"/>
    <w:rsid w:val="00BE4948"/>
    <w:rsid w:val="00C04C77"/>
    <w:rsid w:val="00C80274"/>
    <w:rsid w:val="00CA5E52"/>
    <w:rsid w:val="00CC498C"/>
    <w:rsid w:val="00CD4CAE"/>
    <w:rsid w:val="00D54969"/>
    <w:rsid w:val="00D63208"/>
    <w:rsid w:val="00D93F97"/>
    <w:rsid w:val="00DC46E8"/>
    <w:rsid w:val="00DD02CD"/>
    <w:rsid w:val="00DD5DBA"/>
    <w:rsid w:val="00E47B5A"/>
    <w:rsid w:val="00E94E3E"/>
    <w:rsid w:val="00EA7BD0"/>
    <w:rsid w:val="00EB01D5"/>
    <w:rsid w:val="00ED51E2"/>
    <w:rsid w:val="00EE3463"/>
    <w:rsid w:val="00F11865"/>
    <w:rsid w:val="00F37345"/>
    <w:rsid w:val="00F52854"/>
    <w:rsid w:val="00F850E0"/>
    <w:rsid w:val="00FA006F"/>
    <w:rsid w:val="02AD648D"/>
    <w:rsid w:val="03BE4921"/>
    <w:rsid w:val="0476BD0F"/>
    <w:rsid w:val="04CC05B9"/>
    <w:rsid w:val="053DB05F"/>
    <w:rsid w:val="059EF122"/>
    <w:rsid w:val="05D268B7"/>
    <w:rsid w:val="0642C5CF"/>
    <w:rsid w:val="067E0D8D"/>
    <w:rsid w:val="0A3BA79F"/>
    <w:rsid w:val="0A89CF4C"/>
    <w:rsid w:val="0ADDD65A"/>
    <w:rsid w:val="0AF5D85A"/>
    <w:rsid w:val="0B7560B7"/>
    <w:rsid w:val="0BC0F51D"/>
    <w:rsid w:val="0CF6B472"/>
    <w:rsid w:val="0D113118"/>
    <w:rsid w:val="0EA63921"/>
    <w:rsid w:val="0F29C17C"/>
    <w:rsid w:val="0F4DC0EE"/>
    <w:rsid w:val="0FA2AA5A"/>
    <w:rsid w:val="0FABE246"/>
    <w:rsid w:val="101C6757"/>
    <w:rsid w:val="105890F6"/>
    <w:rsid w:val="10946640"/>
    <w:rsid w:val="10D775AA"/>
    <w:rsid w:val="10E1B376"/>
    <w:rsid w:val="10F94BC3"/>
    <w:rsid w:val="12277819"/>
    <w:rsid w:val="1248B6CF"/>
    <w:rsid w:val="135CA6C7"/>
    <w:rsid w:val="1533EF9F"/>
    <w:rsid w:val="173BD243"/>
    <w:rsid w:val="178660CE"/>
    <w:rsid w:val="19A02AE4"/>
    <w:rsid w:val="19E0E8DB"/>
    <w:rsid w:val="19FE7F77"/>
    <w:rsid w:val="1A3EBF2B"/>
    <w:rsid w:val="1BA33123"/>
    <w:rsid w:val="1BF5E4B5"/>
    <w:rsid w:val="1C18AD06"/>
    <w:rsid w:val="1C2C43F6"/>
    <w:rsid w:val="1C6DF3AE"/>
    <w:rsid w:val="1CA4357E"/>
    <w:rsid w:val="1CBD5416"/>
    <w:rsid w:val="1CDE9FCC"/>
    <w:rsid w:val="1D0B6061"/>
    <w:rsid w:val="1DC81457"/>
    <w:rsid w:val="1DF08D19"/>
    <w:rsid w:val="1E41254A"/>
    <w:rsid w:val="1E62F03A"/>
    <w:rsid w:val="1EA5ECD3"/>
    <w:rsid w:val="1EA730C2"/>
    <w:rsid w:val="1EABD6D0"/>
    <w:rsid w:val="1F5746BE"/>
    <w:rsid w:val="1F6AEAB1"/>
    <w:rsid w:val="1FD55105"/>
    <w:rsid w:val="202C4DAE"/>
    <w:rsid w:val="207AD780"/>
    <w:rsid w:val="21712166"/>
    <w:rsid w:val="21A8DA56"/>
    <w:rsid w:val="221272A7"/>
    <w:rsid w:val="2244024A"/>
    <w:rsid w:val="2256A96C"/>
    <w:rsid w:val="23966017"/>
    <w:rsid w:val="23A67AF0"/>
    <w:rsid w:val="24A8C228"/>
    <w:rsid w:val="24FA37E7"/>
    <w:rsid w:val="24FD49E9"/>
    <w:rsid w:val="2511F071"/>
    <w:rsid w:val="25B81182"/>
    <w:rsid w:val="2614EEE3"/>
    <w:rsid w:val="267E8855"/>
    <w:rsid w:val="26ADC0D2"/>
    <w:rsid w:val="271B52F8"/>
    <w:rsid w:val="275BE3AC"/>
    <w:rsid w:val="278613AD"/>
    <w:rsid w:val="27E062EA"/>
    <w:rsid w:val="2826668C"/>
    <w:rsid w:val="2881B42B"/>
    <w:rsid w:val="28D53E5F"/>
    <w:rsid w:val="29AAB6FA"/>
    <w:rsid w:val="2B91311E"/>
    <w:rsid w:val="2C014963"/>
    <w:rsid w:val="2C2797E3"/>
    <w:rsid w:val="2C60EC97"/>
    <w:rsid w:val="2D9D19C4"/>
    <w:rsid w:val="2E1354FF"/>
    <w:rsid w:val="2EB8D2B7"/>
    <w:rsid w:val="2F172234"/>
    <w:rsid w:val="2F53C688"/>
    <w:rsid w:val="30F0B654"/>
    <w:rsid w:val="312A33E4"/>
    <w:rsid w:val="319EBF0F"/>
    <w:rsid w:val="31CD57D1"/>
    <w:rsid w:val="3201F808"/>
    <w:rsid w:val="3247686E"/>
    <w:rsid w:val="33E2DA0E"/>
    <w:rsid w:val="33F25F6E"/>
    <w:rsid w:val="33FDB027"/>
    <w:rsid w:val="3416D884"/>
    <w:rsid w:val="3445767A"/>
    <w:rsid w:val="3480D145"/>
    <w:rsid w:val="36A6D07F"/>
    <w:rsid w:val="36AABC3F"/>
    <w:rsid w:val="3707AC9B"/>
    <w:rsid w:val="3742C411"/>
    <w:rsid w:val="37ADBAB1"/>
    <w:rsid w:val="39498B12"/>
    <w:rsid w:val="3AF51A8F"/>
    <w:rsid w:val="3B27E886"/>
    <w:rsid w:val="3BC42776"/>
    <w:rsid w:val="3C9A5431"/>
    <w:rsid w:val="3CA3721C"/>
    <w:rsid w:val="3DF51D2C"/>
    <w:rsid w:val="3E071F24"/>
    <w:rsid w:val="3E13964E"/>
    <w:rsid w:val="3E362492"/>
    <w:rsid w:val="3F04FE9D"/>
    <w:rsid w:val="3F12E429"/>
    <w:rsid w:val="3F56FB75"/>
    <w:rsid w:val="3F96BD11"/>
    <w:rsid w:val="3FCFA0C1"/>
    <w:rsid w:val="3FE1B40F"/>
    <w:rsid w:val="41645C13"/>
    <w:rsid w:val="42780390"/>
    <w:rsid w:val="428F7D6F"/>
    <w:rsid w:val="43064236"/>
    <w:rsid w:val="432ACC0F"/>
    <w:rsid w:val="43893F47"/>
    <w:rsid w:val="43E6A826"/>
    <w:rsid w:val="4411443B"/>
    <w:rsid w:val="44F5C603"/>
    <w:rsid w:val="4554F1DC"/>
    <w:rsid w:val="46C40118"/>
    <w:rsid w:val="46E487EE"/>
    <w:rsid w:val="47C76A0B"/>
    <w:rsid w:val="48AA093B"/>
    <w:rsid w:val="48DD61B9"/>
    <w:rsid w:val="49679C62"/>
    <w:rsid w:val="49A76852"/>
    <w:rsid w:val="4A1F2559"/>
    <w:rsid w:val="4A8B02FB"/>
    <w:rsid w:val="4B036CC3"/>
    <w:rsid w:val="4CC2F0A7"/>
    <w:rsid w:val="4DCECFF8"/>
    <w:rsid w:val="4E09BCA1"/>
    <w:rsid w:val="4E7292CF"/>
    <w:rsid w:val="4E8C6D7D"/>
    <w:rsid w:val="4F7E3F2F"/>
    <w:rsid w:val="4FF489EA"/>
    <w:rsid w:val="502D8523"/>
    <w:rsid w:val="503239B0"/>
    <w:rsid w:val="50B5CE72"/>
    <w:rsid w:val="51C6D53C"/>
    <w:rsid w:val="51CFC280"/>
    <w:rsid w:val="523CCE44"/>
    <w:rsid w:val="527CEC83"/>
    <w:rsid w:val="531E3DC4"/>
    <w:rsid w:val="535A56A1"/>
    <w:rsid w:val="5369DA72"/>
    <w:rsid w:val="537F5A97"/>
    <w:rsid w:val="53E68DF6"/>
    <w:rsid w:val="54791089"/>
    <w:rsid w:val="551922BD"/>
    <w:rsid w:val="563897C1"/>
    <w:rsid w:val="565B2458"/>
    <w:rsid w:val="56A13F07"/>
    <w:rsid w:val="56A17B34"/>
    <w:rsid w:val="56B6FB59"/>
    <w:rsid w:val="570A25AB"/>
    <w:rsid w:val="57335598"/>
    <w:rsid w:val="57F1AEE7"/>
    <w:rsid w:val="5850ED5A"/>
    <w:rsid w:val="59478068"/>
    <w:rsid w:val="596A45AE"/>
    <w:rsid w:val="598D7F48"/>
    <w:rsid w:val="59FBBA61"/>
    <w:rsid w:val="5A585AC2"/>
    <w:rsid w:val="5AFED161"/>
    <w:rsid w:val="5BB74D2C"/>
    <w:rsid w:val="5BF42B23"/>
    <w:rsid w:val="5C166E98"/>
    <w:rsid w:val="5C91DC63"/>
    <w:rsid w:val="5CC5200A"/>
    <w:rsid w:val="5CD17AB0"/>
    <w:rsid w:val="5D263CDD"/>
    <w:rsid w:val="5D8FFB84"/>
    <w:rsid w:val="5DECCAC1"/>
    <w:rsid w:val="5E490D7A"/>
    <w:rsid w:val="5E4B2AAD"/>
    <w:rsid w:val="5EC123B5"/>
    <w:rsid w:val="5F017C50"/>
    <w:rsid w:val="5F481200"/>
    <w:rsid w:val="5FAF5AC1"/>
    <w:rsid w:val="6044B542"/>
    <w:rsid w:val="60B09B76"/>
    <w:rsid w:val="61247AC1"/>
    <w:rsid w:val="6139B80B"/>
    <w:rsid w:val="643212AA"/>
    <w:rsid w:val="649AAD45"/>
    <w:rsid w:val="657EA45A"/>
    <w:rsid w:val="65C739A5"/>
    <w:rsid w:val="66BF8C84"/>
    <w:rsid w:val="66C26D16"/>
    <w:rsid w:val="67D9A323"/>
    <w:rsid w:val="68411C06"/>
    <w:rsid w:val="68614067"/>
    <w:rsid w:val="689CFA7B"/>
    <w:rsid w:val="68D2AE2B"/>
    <w:rsid w:val="698088BC"/>
    <w:rsid w:val="69DCEC67"/>
    <w:rsid w:val="6A6E7E8C"/>
    <w:rsid w:val="6A7E3DA8"/>
    <w:rsid w:val="6B07507B"/>
    <w:rsid w:val="6B4CCD30"/>
    <w:rsid w:val="6BD32E02"/>
    <w:rsid w:val="6C0A4EED"/>
    <w:rsid w:val="6C49270A"/>
    <w:rsid w:val="6CBB4ABF"/>
    <w:rsid w:val="6CFAFB46"/>
    <w:rsid w:val="6DA61F4E"/>
    <w:rsid w:val="6DC0B29C"/>
    <w:rsid w:val="6E584F1D"/>
    <w:rsid w:val="6F17AABB"/>
    <w:rsid w:val="6F202036"/>
    <w:rsid w:val="6F41EFAF"/>
    <w:rsid w:val="6F959B85"/>
    <w:rsid w:val="6FE9E323"/>
    <w:rsid w:val="70252A88"/>
    <w:rsid w:val="704B95DD"/>
    <w:rsid w:val="70DDC010"/>
    <w:rsid w:val="7147485A"/>
    <w:rsid w:val="71584CF9"/>
    <w:rsid w:val="71E6BD40"/>
    <w:rsid w:val="7218A088"/>
    <w:rsid w:val="724BD122"/>
    <w:rsid w:val="73417112"/>
    <w:rsid w:val="73B38DB8"/>
    <w:rsid w:val="74BFE319"/>
    <w:rsid w:val="751F9F0E"/>
    <w:rsid w:val="75DBEC13"/>
    <w:rsid w:val="7651E51B"/>
    <w:rsid w:val="76C6CE9D"/>
    <w:rsid w:val="76EC11AB"/>
    <w:rsid w:val="77C97341"/>
    <w:rsid w:val="783BEDC7"/>
    <w:rsid w:val="78D7971E"/>
    <w:rsid w:val="79C36C8B"/>
    <w:rsid w:val="7B48574D"/>
    <w:rsid w:val="7BF80EDB"/>
    <w:rsid w:val="7C3D2571"/>
    <w:rsid w:val="7C83BC07"/>
    <w:rsid w:val="7CAF3DCE"/>
    <w:rsid w:val="7E47086D"/>
    <w:rsid w:val="7E61A9E2"/>
    <w:rsid w:val="7EBD5D49"/>
    <w:rsid w:val="7EDDFB33"/>
    <w:rsid w:val="7F2F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8B76"/>
  <w15:chartTrackingRefBased/>
  <w15:docId w15:val="{19957975-DAF0-483B-AA0B-BE9BBB7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F83"/>
    <w:pPr>
      <w:spacing w:after="200" w:line="240" w:lineRule="auto"/>
    </w:pPr>
    <w:rPr>
      <w:rFonts w:ascii="Cambria" w:eastAsia="Cambria" w:hAnsi="Cambria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qFormat/>
    <w:rsid w:val="004C2F83"/>
    <w:pPr>
      <w:spacing w:before="180" w:after="18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C2F83"/>
    <w:rPr>
      <w:rFonts w:ascii="Cambria" w:eastAsia="Cambria" w:hAnsi="Cambria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31F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908"/>
    <w:pPr>
      <w:tabs>
        <w:tab w:val="center" w:pos="4986"/>
        <w:tab w:val="right" w:pos="9972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908"/>
    <w:rPr>
      <w:rFonts w:ascii="Cambria" w:eastAsia="Cambria" w:hAnsi="Cambria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05908"/>
    <w:pPr>
      <w:tabs>
        <w:tab w:val="center" w:pos="4986"/>
        <w:tab w:val="right" w:pos="9972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908"/>
    <w:rPr>
      <w:rFonts w:ascii="Cambria" w:eastAsia="Cambria" w:hAnsi="Cambria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90A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90A5B"/>
    <w:rPr>
      <w:rFonts w:ascii="Consolas" w:eastAsia="Calibri" w:hAnsi="Consolas" w:cs="Times New Roman"/>
      <w:sz w:val="21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49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49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4969"/>
    <w:rPr>
      <w:rFonts w:ascii="Cambria" w:eastAsia="Cambria" w:hAnsi="Cambria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49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4969"/>
    <w:rPr>
      <w:rFonts w:ascii="Cambria" w:eastAsia="Cambria" w:hAnsi="Cambria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F360-6091-4BAB-A1AC-446C492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2022-12-28T06:58:00Z</dcterms:created>
  <dc:creator>Salantu regioninio parko direkcija</dc:creator>
  <cp:lastModifiedBy>Modestas Gečys</cp:lastModifiedBy>
  <dcterms:modified xsi:type="dcterms:W3CDTF">2023-01-13T08:43:00Z</dcterms:modified>
  <cp:revision>11</cp:revision>
</cp:coreProperties>
</file>